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E2" w:rsidRDefault="005C36E2" w:rsidP="005C36E2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43FD7">
        <w:rPr>
          <w:rFonts w:cs="Times New Roman"/>
          <w:b/>
          <w:sz w:val="28"/>
          <w:szCs w:val="28"/>
        </w:rPr>
        <w:t xml:space="preserve">Application for </w:t>
      </w:r>
      <w:r>
        <w:rPr>
          <w:rFonts w:cs="Times New Roman" w:hint="eastAsia"/>
          <w:b/>
          <w:sz w:val="28"/>
          <w:szCs w:val="28"/>
        </w:rPr>
        <w:t>Confirmation of</w:t>
      </w:r>
      <w:r w:rsidRPr="00343FD7">
        <w:rPr>
          <w:rFonts w:cs="Times New Roman" w:hint="eastAsia"/>
          <w:b/>
          <w:sz w:val="28"/>
          <w:szCs w:val="28"/>
        </w:rPr>
        <w:t xml:space="preserve"> </w:t>
      </w:r>
      <w:r w:rsidRPr="00343FD7">
        <w:rPr>
          <w:rFonts w:cs="Times New Roman"/>
          <w:b/>
          <w:sz w:val="28"/>
          <w:szCs w:val="28"/>
        </w:rPr>
        <w:t xml:space="preserve">the </w:t>
      </w:r>
    </w:p>
    <w:p w:rsidR="005C36E2" w:rsidRPr="00343FD7" w:rsidRDefault="005C36E2" w:rsidP="005C36E2">
      <w:pPr>
        <w:jc w:val="center"/>
        <w:rPr>
          <w:rFonts w:cs="Times New Roman"/>
          <w:sz w:val="28"/>
          <w:szCs w:val="28"/>
        </w:rPr>
      </w:pPr>
      <w:r w:rsidRPr="00343FD7">
        <w:rPr>
          <w:rFonts w:cs="Times New Roman"/>
          <w:b/>
          <w:sz w:val="28"/>
          <w:szCs w:val="28"/>
        </w:rPr>
        <w:t xml:space="preserve">Inventory of Hazardous Materials Loaded on Ships  </w:t>
      </w:r>
    </w:p>
    <w:p w:rsidR="005C36E2" w:rsidRPr="00343FD7" w:rsidRDefault="005C36E2" w:rsidP="005C36E2">
      <w:pPr>
        <w:spacing w:before="240"/>
        <w:rPr>
          <w:rFonts w:cs="Times New Roman"/>
          <w:sz w:val="24"/>
          <w:szCs w:val="24"/>
        </w:rPr>
      </w:pPr>
      <w:r w:rsidRPr="00343FD7">
        <w:rPr>
          <w:rFonts w:cs="Times New Roman" w:hint="eastAsia"/>
          <w:sz w:val="24"/>
          <w:szCs w:val="24"/>
        </w:rPr>
        <w:t xml:space="preserve">To </w:t>
      </w:r>
      <w:r w:rsidRPr="00343FD7">
        <w:rPr>
          <w:rFonts w:cs="Times New Roman"/>
          <w:sz w:val="24"/>
          <w:szCs w:val="24"/>
        </w:rPr>
        <w:t xml:space="preserve">Nippon </w:t>
      </w:r>
      <w:proofErr w:type="spellStart"/>
      <w:r w:rsidRPr="00343FD7">
        <w:rPr>
          <w:rFonts w:cs="Times New Roman"/>
          <w:sz w:val="24"/>
          <w:szCs w:val="24"/>
        </w:rPr>
        <w:t>Kaiji</w:t>
      </w:r>
      <w:proofErr w:type="spellEnd"/>
      <w:r w:rsidRPr="00343FD7">
        <w:rPr>
          <w:rFonts w:cs="Times New Roman"/>
          <w:sz w:val="24"/>
          <w:szCs w:val="24"/>
        </w:rPr>
        <w:t xml:space="preserve"> </w:t>
      </w:r>
      <w:proofErr w:type="spellStart"/>
      <w:r w:rsidRPr="00343FD7">
        <w:rPr>
          <w:rFonts w:cs="Times New Roman"/>
          <w:sz w:val="24"/>
          <w:szCs w:val="24"/>
        </w:rPr>
        <w:t>Kyokai</w:t>
      </w:r>
      <w:proofErr w:type="spellEnd"/>
    </w:p>
    <w:p w:rsidR="005C36E2" w:rsidRPr="00343FD7" w:rsidRDefault="005C36E2" w:rsidP="005C36E2">
      <w:pPr>
        <w:jc w:val="right"/>
        <w:rPr>
          <w:rFonts w:cs="Times New Roman"/>
        </w:rPr>
      </w:pPr>
      <w:r w:rsidRPr="00343FD7">
        <w:rPr>
          <w:rFonts w:cs="Times New Roman"/>
        </w:rPr>
        <w:t xml:space="preserve">Date of application: </w:t>
      </w:r>
    </w:p>
    <w:p w:rsidR="005C36E2" w:rsidRPr="00D660BA" w:rsidRDefault="005C36E2" w:rsidP="005C36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="ＭＳ Ｐゴシック" w:cs="Times New Roman"/>
          <w:b/>
          <w:bCs/>
          <w:sz w:val="20"/>
          <w:szCs w:val="20"/>
        </w:rPr>
      </w:pPr>
      <w:r w:rsidRPr="00D660BA">
        <w:rPr>
          <w:rFonts w:eastAsia="ＭＳ Ｐゴシック" w:cs="Times New Roman"/>
          <w:b/>
          <w:bCs/>
          <w:sz w:val="20"/>
          <w:szCs w:val="20"/>
        </w:rPr>
        <w:t>APPLICANT</w:t>
      </w:r>
    </w:p>
    <w:tbl>
      <w:tblPr>
        <w:tblW w:w="1029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1662"/>
        <w:gridCol w:w="709"/>
        <w:gridCol w:w="2268"/>
        <w:gridCol w:w="1701"/>
        <w:gridCol w:w="2200"/>
        <w:gridCol w:w="11"/>
      </w:tblGrid>
      <w:tr w:rsidR="005C36E2" w:rsidRPr="00D660BA" w:rsidTr="0091361F">
        <w:trPr>
          <w:gridAfter w:val="1"/>
          <w:wAfter w:w="11" w:type="dxa"/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jc w:val="lef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Name</w:t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5C36E2" w:rsidRPr="00D660BA" w:rsidRDefault="005C36E2" w:rsidP="005C36E2">
            <w:pPr>
              <w:spacing w:beforeLines="50" w:before="180" w:afterLines="50" w:after="180" w:line="24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Signature of Applicant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C36E2" w:rsidRPr="00D660BA" w:rsidTr="0091361F">
        <w:trPr>
          <w:gridAfter w:val="1"/>
          <w:wAfter w:w="11" w:type="dxa"/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before="60" w:line="16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Name in Block Capitals</w:t>
            </w:r>
          </w:p>
        </w:tc>
        <w:bookmarkStart w:id="1" w:name="Text66"/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5C36E2" w:rsidRPr="00D660BA" w:rsidTr="0091361F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166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91361F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91361F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Purchase Order No.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36E2" w:rsidRPr="00D660BA" w:rsidRDefault="005C36E2" w:rsidP="0091361F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:rsidR="005C36E2" w:rsidRPr="00343FD7" w:rsidRDefault="005C36E2" w:rsidP="008C5137">
      <w:pPr>
        <w:spacing w:line="280" w:lineRule="exact"/>
        <w:ind w:firstLineChars="100" w:firstLine="220"/>
        <w:rPr>
          <w:rFonts w:cs="Times New Roman"/>
          <w:bCs/>
        </w:rPr>
      </w:pPr>
      <w:r w:rsidRPr="00567AF6">
        <w:rPr>
          <w:rFonts w:cs="Times New Roman"/>
          <w:bCs/>
        </w:rPr>
        <w:t xml:space="preserve">I hereby submit the application for the ship </w:t>
      </w:r>
      <w:r w:rsidRPr="00D660BA">
        <w:rPr>
          <w:rFonts w:cs="Times New Roman"/>
          <w:bCs/>
        </w:rPr>
        <w:t xml:space="preserve">below </w:t>
      </w:r>
      <w:r w:rsidRPr="00567AF6">
        <w:rPr>
          <w:rFonts w:cs="Times New Roman"/>
          <w:bCs/>
        </w:rPr>
        <w:t xml:space="preserve">for </w:t>
      </w:r>
      <w:r w:rsidRPr="00D660BA">
        <w:rPr>
          <w:rFonts w:cs="Times New Roman"/>
          <w:bCs/>
        </w:rPr>
        <w:t xml:space="preserve">confirmation of </w:t>
      </w:r>
      <w:r w:rsidRPr="00567AF6">
        <w:rPr>
          <w:rFonts w:cs="Times New Roman"/>
          <w:bCs/>
        </w:rPr>
        <w:t>the Inventory of Hazardous</w:t>
      </w:r>
      <w:r w:rsidRPr="00343FD7">
        <w:rPr>
          <w:rFonts w:cs="Times New Roman"/>
          <w:bCs/>
        </w:rPr>
        <w:t xml:space="preserve"> Materials Part I,</w:t>
      </w:r>
      <w:r w:rsidRPr="00343FD7">
        <w:rPr>
          <w:rFonts w:cs="Times New Roman" w:hint="eastAsia"/>
          <w:bCs/>
        </w:rPr>
        <w:t xml:space="preserve"> and for assignment of th</w:t>
      </w:r>
      <w:r w:rsidRPr="00343FD7">
        <w:rPr>
          <w:rFonts w:cs="Times New Roman"/>
          <w:bCs/>
        </w:rPr>
        <w:t>e class notation “Inventory of Hazardous Materials”</w:t>
      </w:r>
      <w:r>
        <w:rPr>
          <w:rFonts w:cs="Times New Roman" w:hint="eastAsia"/>
          <w:bCs/>
        </w:rPr>
        <w:t xml:space="preserve">. </w:t>
      </w:r>
      <w:r w:rsidRPr="00066963">
        <w:rPr>
          <w:rFonts w:cs="Times New Roman"/>
          <w:bCs/>
        </w:rPr>
        <w:t>Whether surveys are completed or not, we agree to pay all survey fees and expenses incurred as a result of the above-mentioned survey(s) and/or issuance of relevant certificate(s) within the payment term designated on your invoice.</w:t>
      </w:r>
    </w:p>
    <w:p w:rsidR="005C36E2" w:rsidRPr="00343FD7" w:rsidRDefault="005C36E2" w:rsidP="0006312D">
      <w:pPr>
        <w:spacing w:before="240" w:line="280" w:lineRule="exact"/>
        <w:ind w:firstLineChars="100" w:firstLine="180"/>
        <w:rPr>
          <w:rFonts w:cs="Times New Roman"/>
          <w:bCs/>
        </w:rPr>
      </w:pPr>
      <w:r w:rsidRPr="00343FD7">
        <w:rPr>
          <w:rFonts w:eastAsia="ＭＳ Ｐゴシック" w:cs="Times New Roman"/>
          <w:bCs/>
          <w:sz w:val="18"/>
          <w:szCs w:val="18"/>
          <w:u w:val="single"/>
          <w:lang w:val="en"/>
        </w:rPr>
        <w:t xml:space="preserve">Please fill in each column of the </w:t>
      </w:r>
      <w:r>
        <w:rPr>
          <w:rFonts w:eastAsia="ＭＳ Ｐゴシック" w:cs="Times New Roman" w:hint="eastAsia"/>
          <w:bCs/>
          <w:sz w:val="18"/>
          <w:szCs w:val="18"/>
          <w:u w:val="single"/>
          <w:lang w:val="en"/>
        </w:rPr>
        <w:t>below</w:t>
      </w:r>
      <w:r w:rsidRPr="00343FD7">
        <w:rPr>
          <w:rFonts w:eastAsia="ＭＳ Ｐゴシック" w:cs="Times New Roman"/>
          <w:bCs/>
          <w:sz w:val="18"/>
          <w:szCs w:val="18"/>
          <w:u w:val="single"/>
          <w:lang w:val="en"/>
        </w:rPr>
        <w:t xml:space="preserve"> table </w:t>
      </w:r>
      <w:r w:rsidR="00386362">
        <w:rPr>
          <w:rFonts w:eastAsia="ＭＳ Ｐゴシック" w:cs="Times New Roman" w:hint="eastAsia"/>
          <w:bCs/>
          <w:sz w:val="18"/>
          <w:szCs w:val="18"/>
          <w:u w:val="single"/>
          <w:lang w:val="en"/>
        </w:rPr>
        <w:t xml:space="preserve">or the list attached </w:t>
      </w:r>
      <w:r w:rsidRPr="00343FD7">
        <w:rPr>
          <w:rFonts w:eastAsia="ＭＳ Ｐゴシック" w:cs="Times New Roman"/>
          <w:bCs/>
          <w:sz w:val="18"/>
          <w:szCs w:val="18"/>
          <w:u w:val="single"/>
          <w:lang w:val="en"/>
        </w:rPr>
        <w:t>to the extent described possible at the time of application.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7230"/>
      </w:tblGrid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Name of Ship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Distinctive number or letters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Port of Registry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Gross tonnage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Class number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number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registered owner ID number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D660BA" w:rsidRDefault="005C36E2" w:rsidP="00B91873">
            <w:pPr>
              <w:spacing w:line="240" w:lineRule="exact"/>
              <w:rPr>
                <w:sz w:val="15"/>
                <w:szCs w:val="15"/>
                <w:u w:val="single"/>
              </w:rPr>
            </w:pPr>
            <w:r w:rsidRPr="00D660BA">
              <w:rPr>
                <w:rFonts w:hint="eastAsia"/>
                <w:sz w:val="15"/>
                <w:szCs w:val="15"/>
                <w:u w:val="single"/>
              </w:rPr>
              <w:t xml:space="preserve">(IMO ID No. of the </w:t>
            </w:r>
            <w:proofErr w:type="spellStart"/>
            <w:r w:rsidRPr="00D660BA">
              <w:rPr>
                <w:sz w:val="15"/>
                <w:szCs w:val="15"/>
                <w:u w:val="single"/>
              </w:rPr>
              <w:t>shipowner</w:t>
            </w:r>
            <w:proofErr w:type="spellEnd"/>
            <w:r w:rsidRPr="00D660BA">
              <w:rPr>
                <w:rFonts w:hint="eastAsia"/>
                <w:sz w:val="15"/>
                <w:szCs w:val="15"/>
                <w:u w:val="single"/>
              </w:rPr>
              <w:t xml:space="preserve"> specified in the Continuous Synopsis Record (CSR) to be entered.)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company ID number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  <w:r w:rsidRPr="00343FD7">
              <w:rPr>
                <w:rFonts w:hint="eastAsia"/>
                <w:sz w:val="16"/>
                <w:szCs w:val="16"/>
                <w:u w:val="single"/>
              </w:rPr>
              <w:t>(IMO ID No. of the ISM DOC Company for this ship to be entered.)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Date of Construction</w:t>
            </w:r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 xml:space="preserve">Name and address of </w:t>
            </w:r>
            <w:proofErr w:type="spellStart"/>
            <w:r w:rsidRPr="00343FD7">
              <w:rPr>
                <w:rFonts w:hint="eastAsia"/>
                <w:sz w:val="18"/>
                <w:szCs w:val="18"/>
              </w:rPr>
              <w:t>shipowner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  <w:r w:rsidRPr="00343FD7">
              <w:rPr>
                <w:rFonts w:hint="eastAsia"/>
                <w:sz w:val="16"/>
                <w:szCs w:val="16"/>
                <w:u w:val="single"/>
              </w:rPr>
              <w:t xml:space="preserve">(Name and address of the </w:t>
            </w:r>
            <w:proofErr w:type="spellStart"/>
            <w:r w:rsidRPr="00343FD7">
              <w:rPr>
                <w:sz w:val="16"/>
                <w:szCs w:val="16"/>
                <w:u w:val="single"/>
              </w:rPr>
              <w:t>shipowner</w:t>
            </w:r>
            <w:proofErr w:type="spellEnd"/>
            <w:r w:rsidRPr="00343FD7">
              <w:rPr>
                <w:rFonts w:hint="eastAsia"/>
                <w:sz w:val="16"/>
                <w:szCs w:val="16"/>
                <w:u w:val="single"/>
              </w:rPr>
              <w:t xml:space="preserve"> specified in the certificate of the registry to be entered.)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Applicable Rules/Requirements</w:t>
            </w:r>
          </w:p>
          <w:p w:rsidR="005C36E2" w:rsidRPr="00006F59" w:rsidRDefault="005C36E2" w:rsidP="00006F59">
            <w:pPr>
              <w:rPr>
                <w:b/>
                <w:sz w:val="18"/>
                <w:szCs w:val="18"/>
              </w:rPr>
            </w:pPr>
            <w:r w:rsidRPr="00006F59">
              <w:rPr>
                <w:rFonts w:hint="eastAsia"/>
                <w:b/>
                <w:sz w:val="18"/>
                <w:szCs w:val="18"/>
              </w:rPr>
              <w:t>(</w:t>
            </w:r>
            <w:r w:rsidR="00006F59" w:rsidRPr="00006F59">
              <w:rPr>
                <w:rFonts w:hint="eastAsia"/>
                <w:b/>
                <w:sz w:val="18"/>
                <w:szCs w:val="18"/>
              </w:rPr>
              <w:t>See *Note)</w:t>
            </w:r>
          </w:p>
        </w:tc>
        <w:tc>
          <w:tcPr>
            <w:tcW w:w="7230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9645D1">
              <w:rPr>
                <w:sz w:val="18"/>
                <w:szCs w:val="18"/>
              </w:rPr>
            </w:r>
            <w:r w:rsidR="009645D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7298">
              <w:rPr>
                <w:sz w:val="18"/>
                <w:szCs w:val="18"/>
              </w:rPr>
              <w:t>Hong Kong Int</w:t>
            </w:r>
            <w:r w:rsidR="00C81F23">
              <w:rPr>
                <w:rFonts w:hint="eastAsia"/>
                <w:sz w:val="18"/>
                <w:szCs w:val="18"/>
              </w:rPr>
              <w:t>.</w:t>
            </w:r>
            <w:r w:rsidRPr="005B7298">
              <w:rPr>
                <w:sz w:val="18"/>
                <w:szCs w:val="18"/>
              </w:rPr>
              <w:t xml:space="preserve"> Convention for the Safe and </w:t>
            </w:r>
            <w:proofErr w:type="spellStart"/>
            <w:r w:rsidRPr="005B7298">
              <w:rPr>
                <w:sz w:val="18"/>
                <w:szCs w:val="18"/>
              </w:rPr>
              <w:t>Env</w:t>
            </w:r>
            <w:proofErr w:type="spellEnd"/>
            <w:r w:rsidR="00C81F23">
              <w:rPr>
                <w:rFonts w:hint="eastAsia"/>
                <w:sz w:val="18"/>
                <w:szCs w:val="18"/>
              </w:rPr>
              <w:t>.</w:t>
            </w:r>
            <w:r w:rsidRPr="005B7298">
              <w:rPr>
                <w:sz w:val="18"/>
                <w:szCs w:val="18"/>
              </w:rPr>
              <w:t xml:space="preserve"> Sound Recycling of Ships, 2009</w:t>
            </w:r>
            <w:r w:rsidR="009E669B">
              <w:rPr>
                <w:rFonts w:hint="eastAsia"/>
                <w:sz w:val="18"/>
                <w:szCs w:val="18"/>
              </w:rPr>
              <w:t xml:space="preserve"> (HKC)</w:t>
            </w:r>
          </w:p>
          <w:p w:rsidR="005C36E2" w:rsidRPr="00343FD7" w:rsidRDefault="005C36E2" w:rsidP="009E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9645D1">
              <w:rPr>
                <w:sz w:val="18"/>
                <w:szCs w:val="18"/>
              </w:rPr>
            </w:r>
            <w:r w:rsidR="009645D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Article </w:t>
            </w:r>
            <w:r w:rsidRPr="00BD7B84">
              <w:rPr>
                <w:rFonts w:hint="eastAsia"/>
                <w:sz w:val="18"/>
                <w:szCs w:val="18"/>
                <w:u w:val="single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 w:rsidRPr="005B7298">
              <w:rPr>
                <w:sz w:val="18"/>
                <w:szCs w:val="18"/>
              </w:rPr>
              <w:t xml:space="preserve">EU </w:t>
            </w:r>
            <w:r w:rsidR="00C81F23">
              <w:rPr>
                <w:rFonts w:hint="eastAsia"/>
                <w:sz w:val="18"/>
                <w:szCs w:val="18"/>
              </w:rPr>
              <w:t>S</w:t>
            </w:r>
            <w:r w:rsidR="009E669B">
              <w:rPr>
                <w:rFonts w:hint="eastAsia"/>
                <w:sz w:val="18"/>
                <w:szCs w:val="18"/>
              </w:rPr>
              <w:t xml:space="preserve">hip </w:t>
            </w:r>
            <w:r w:rsidR="00C81F23">
              <w:rPr>
                <w:rFonts w:hint="eastAsia"/>
                <w:sz w:val="18"/>
                <w:szCs w:val="18"/>
              </w:rPr>
              <w:t>R</w:t>
            </w:r>
            <w:r w:rsidR="009E669B">
              <w:rPr>
                <w:rFonts w:hint="eastAsia"/>
                <w:sz w:val="18"/>
                <w:szCs w:val="18"/>
              </w:rPr>
              <w:t xml:space="preserve">ecycling </w:t>
            </w:r>
            <w:r w:rsidR="00C81F23">
              <w:rPr>
                <w:rFonts w:hint="eastAsia"/>
                <w:sz w:val="18"/>
                <w:szCs w:val="18"/>
              </w:rPr>
              <w:t>R</w:t>
            </w:r>
            <w:r w:rsidR="009E669B">
              <w:rPr>
                <w:rFonts w:hint="eastAsia"/>
                <w:sz w:val="18"/>
                <w:szCs w:val="18"/>
              </w:rPr>
              <w:t>egulation</w:t>
            </w:r>
            <w:r w:rsidR="00BD7B84">
              <w:rPr>
                <w:rFonts w:hint="eastAsia"/>
                <w:sz w:val="18"/>
                <w:szCs w:val="18"/>
              </w:rPr>
              <w:t>,</w:t>
            </w:r>
            <w:r w:rsidR="00C81F23">
              <w:rPr>
                <w:rFonts w:hint="eastAsia"/>
                <w:sz w:val="18"/>
                <w:szCs w:val="18"/>
              </w:rPr>
              <w:t xml:space="preserve"> </w:t>
            </w:r>
            <w:r w:rsidRPr="005B7298">
              <w:rPr>
                <w:sz w:val="18"/>
                <w:szCs w:val="18"/>
              </w:rPr>
              <w:t>REG</w:t>
            </w:r>
            <w:r w:rsidR="00C81F23">
              <w:rPr>
                <w:rFonts w:hint="eastAsia"/>
                <w:sz w:val="18"/>
                <w:szCs w:val="18"/>
              </w:rPr>
              <w:t>.</w:t>
            </w:r>
            <w:r w:rsidRPr="005B7298">
              <w:rPr>
                <w:sz w:val="18"/>
                <w:szCs w:val="18"/>
              </w:rPr>
              <w:t xml:space="preserve"> (EU) No 1257/2013</w:t>
            </w:r>
            <w:r w:rsidR="009E669B">
              <w:rPr>
                <w:rFonts w:hint="eastAsia"/>
                <w:sz w:val="18"/>
                <w:szCs w:val="18"/>
              </w:rPr>
              <w:t xml:space="preserve"> (EU SRR)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Kind of Certificate (Except the case issuing by flag state)</w:t>
            </w:r>
          </w:p>
        </w:tc>
        <w:tc>
          <w:tcPr>
            <w:tcW w:w="7230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9645D1">
              <w:rPr>
                <w:sz w:val="18"/>
                <w:szCs w:val="18"/>
              </w:rPr>
            </w:r>
            <w:r w:rsidR="009645D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Statement of Compliance</w:t>
            </w:r>
          </w:p>
          <w:p w:rsidR="005C36E2" w:rsidRPr="00567AF6" w:rsidRDefault="005C36E2" w:rsidP="00C81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9645D1">
              <w:rPr>
                <w:sz w:val="18"/>
                <w:szCs w:val="18"/>
              </w:rPr>
            </w:r>
            <w:r w:rsidR="009645D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EU IHM Certificate (For EU flag</w:t>
            </w:r>
            <w:r w:rsidR="00C81F23">
              <w:rPr>
                <w:rFonts w:hint="eastAsia"/>
                <w:sz w:val="18"/>
                <w:szCs w:val="18"/>
              </w:rPr>
              <w:t>ged ships</w:t>
            </w:r>
            <w:r>
              <w:rPr>
                <w:rFonts w:hint="eastAsia"/>
                <w:sz w:val="18"/>
                <w:szCs w:val="18"/>
              </w:rPr>
              <w:t xml:space="preserve"> only)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Inventory development procedure:</w:t>
            </w:r>
          </w:p>
        </w:tc>
        <w:tc>
          <w:tcPr>
            <w:tcW w:w="7230" w:type="dxa"/>
            <w:shd w:val="clear" w:color="auto" w:fill="auto"/>
          </w:tcPr>
          <w:p w:rsidR="005C36E2" w:rsidRDefault="005C36E2" w:rsidP="00006F59">
            <w:pPr>
              <w:spacing w:line="280" w:lineRule="exact"/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 xml:space="preserve">Developed by information analysis (Prepared by expert after examining documents and visiting/examining ship) : ( YES </w:t>
            </w:r>
            <w:r w:rsidRPr="00343FD7">
              <w:rPr>
                <w:rFonts w:hint="eastAsia"/>
                <w:sz w:val="18"/>
                <w:szCs w:val="18"/>
              </w:rPr>
              <w:t>／</w:t>
            </w:r>
            <w:r w:rsidRPr="00343FD7">
              <w:rPr>
                <w:rFonts w:hint="eastAsia"/>
                <w:sz w:val="18"/>
                <w:szCs w:val="18"/>
              </w:rPr>
              <w:t xml:space="preserve"> NO )</w:t>
            </w:r>
          </w:p>
          <w:p w:rsidR="00BD7B84" w:rsidRPr="00343FD7" w:rsidRDefault="00BD7B84" w:rsidP="00006F5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Name of Expert (If YES): </w:t>
            </w:r>
          </w:p>
        </w:tc>
      </w:tr>
      <w:tr w:rsidR="005C36E2" w:rsidRPr="00343FD7" w:rsidTr="00C81F2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Others (visiting/examining schedule, dockyard name etc.)</w:t>
            </w:r>
          </w:p>
        </w:tc>
        <w:tc>
          <w:tcPr>
            <w:tcW w:w="7230" w:type="dxa"/>
            <w:shd w:val="clear" w:color="auto" w:fill="auto"/>
          </w:tcPr>
          <w:p w:rsidR="005C36E2" w:rsidRDefault="005A0451" w:rsidP="00B91873">
            <w:pPr>
              <w:rPr>
                <w:color w:val="FF0000"/>
                <w:sz w:val="18"/>
                <w:szCs w:val="18"/>
              </w:rPr>
            </w:pPr>
            <w:r w:rsidRPr="005A0451">
              <w:rPr>
                <w:rFonts w:hint="eastAsia"/>
                <w:color w:val="FF0000"/>
                <w:sz w:val="18"/>
                <w:szCs w:val="18"/>
              </w:rPr>
              <w:t>(Visual Sampling Check Plan (VSCP) shall be submitted at least two weeks prior to the VSC)</w:t>
            </w:r>
          </w:p>
          <w:p w:rsidR="00006F59" w:rsidRPr="00006F59" w:rsidRDefault="00006F59" w:rsidP="00B9187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C5137" w:rsidRPr="009E669B" w:rsidRDefault="008C5137" w:rsidP="0006312D">
      <w:pPr>
        <w:spacing w:line="200" w:lineRule="exact"/>
        <w:ind w:leftChars="50" w:left="141" w:rightChars="-145" w:right="-319" w:hangingChars="17" w:hanging="31"/>
        <w:rPr>
          <w:rFonts w:cs="Times New Roman"/>
          <w:sz w:val="18"/>
          <w:szCs w:val="16"/>
        </w:rPr>
      </w:pPr>
      <w:r w:rsidRPr="00006F59">
        <w:rPr>
          <w:rFonts w:cs="Times New Roman" w:hint="eastAsia"/>
          <w:b/>
          <w:sz w:val="18"/>
          <w:szCs w:val="16"/>
        </w:rPr>
        <w:t>*</w:t>
      </w:r>
      <w:r w:rsidR="00006F59" w:rsidRPr="00006F59">
        <w:rPr>
          <w:rFonts w:cs="Times New Roman" w:hint="eastAsia"/>
          <w:b/>
          <w:sz w:val="18"/>
          <w:szCs w:val="16"/>
        </w:rPr>
        <w:t>Note:</w:t>
      </w:r>
      <w:r w:rsidRPr="00006F59">
        <w:rPr>
          <w:rFonts w:cs="Times New Roman" w:hint="eastAsia"/>
          <w:b/>
          <w:sz w:val="18"/>
          <w:szCs w:val="16"/>
        </w:rPr>
        <w:t xml:space="preserve"> </w:t>
      </w:r>
      <w:r w:rsidRPr="009E669B">
        <w:rPr>
          <w:rFonts w:cs="Times New Roman" w:hint="eastAsia"/>
          <w:sz w:val="18"/>
          <w:szCs w:val="16"/>
        </w:rPr>
        <w:t>F</w:t>
      </w:r>
      <w:r w:rsidRPr="009E669B">
        <w:rPr>
          <w:rFonts w:cs="Times New Roman"/>
          <w:sz w:val="18"/>
          <w:szCs w:val="16"/>
        </w:rPr>
        <w:t>or Non EU flagged ships</w:t>
      </w:r>
      <w:r w:rsidRPr="009E669B">
        <w:rPr>
          <w:rFonts w:cs="Times New Roman" w:hint="eastAsia"/>
          <w:sz w:val="18"/>
          <w:szCs w:val="16"/>
        </w:rPr>
        <w:t>,</w:t>
      </w:r>
      <w:r w:rsidRPr="009E669B">
        <w:rPr>
          <w:rFonts w:cs="Times New Roman"/>
          <w:sz w:val="18"/>
          <w:szCs w:val="16"/>
        </w:rPr>
        <w:t xml:space="preserve"> </w:t>
      </w:r>
      <w:r w:rsidRPr="009E669B">
        <w:rPr>
          <w:rFonts w:cs="Times New Roman" w:hint="eastAsia"/>
          <w:sz w:val="18"/>
          <w:szCs w:val="16"/>
        </w:rPr>
        <w:t>p</w:t>
      </w:r>
      <w:r w:rsidRPr="009E669B">
        <w:rPr>
          <w:rFonts w:cs="Times New Roman"/>
          <w:sz w:val="18"/>
          <w:szCs w:val="16"/>
        </w:rPr>
        <w:t xml:space="preserve">lease </w:t>
      </w:r>
      <w:r w:rsidR="009E669B" w:rsidRPr="009E669B">
        <w:rPr>
          <w:rFonts w:cs="Times New Roman" w:hint="eastAsia"/>
          <w:sz w:val="18"/>
          <w:szCs w:val="16"/>
        </w:rPr>
        <w:t>tick</w:t>
      </w:r>
      <w:r w:rsidRPr="009E669B">
        <w:rPr>
          <w:rFonts w:cs="Times New Roman" w:hint="eastAsia"/>
          <w:sz w:val="18"/>
          <w:szCs w:val="16"/>
        </w:rPr>
        <w:t xml:space="preserve"> </w:t>
      </w:r>
      <w:r w:rsidRPr="009E669B">
        <w:rPr>
          <w:rFonts w:cs="Times New Roman"/>
          <w:sz w:val="18"/>
          <w:szCs w:val="16"/>
        </w:rPr>
        <w:t>either "HKC" or "EUSRR".</w:t>
      </w:r>
      <w:r w:rsidRPr="009E669B">
        <w:rPr>
          <w:rFonts w:cs="Times New Roman" w:hint="eastAsia"/>
          <w:sz w:val="18"/>
          <w:szCs w:val="16"/>
        </w:rPr>
        <w:t xml:space="preserve"> In case the </w:t>
      </w:r>
      <w:r w:rsidRPr="009E669B">
        <w:rPr>
          <w:rFonts w:cs="Times New Roman"/>
          <w:sz w:val="18"/>
          <w:szCs w:val="16"/>
        </w:rPr>
        <w:t>“</w:t>
      </w:r>
      <w:r w:rsidRPr="009E669B">
        <w:rPr>
          <w:rFonts w:cs="Times New Roman" w:hint="eastAsia"/>
          <w:sz w:val="18"/>
          <w:szCs w:val="16"/>
        </w:rPr>
        <w:t>HKC</w:t>
      </w:r>
      <w:r w:rsidR="009E669B" w:rsidRPr="009E669B">
        <w:rPr>
          <w:rFonts w:cs="Times New Roman"/>
          <w:sz w:val="18"/>
          <w:szCs w:val="16"/>
        </w:rPr>
        <w:t>”</w:t>
      </w:r>
      <w:r w:rsidRPr="009E669B">
        <w:rPr>
          <w:rFonts w:cs="Times New Roman" w:hint="eastAsia"/>
          <w:sz w:val="18"/>
          <w:szCs w:val="16"/>
        </w:rPr>
        <w:t xml:space="preserve"> is </w:t>
      </w:r>
      <w:r w:rsidR="00137E5F">
        <w:rPr>
          <w:rFonts w:cs="Times New Roman" w:hint="eastAsia"/>
          <w:sz w:val="18"/>
          <w:szCs w:val="16"/>
        </w:rPr>
        <w:t>ticke</w:t>
      </w:r>
      <w:r w:rsidRPr="009E669B">
        <w:rPr>
          <w:rFonts w:cs="Times New Roman" w:hint="eastAsia"/>
          <w:sz w:val="18"/>
          <w:szCs w:val="16"/>
        </w:rPr>
        <w:t>d, it c</w:t>
      </w:r>
      <w:r w:rsidRPr="009E669B">
        <w:rPr>
          <w:sz w:val="18"/>
          <w:szCs w:val="16"/>
        </w:rPr>
        <w:t>o</w:t>
      </w:r>
      <w:r w:rsidRPr="009E669B">
        <w:rPr>
          <w:rFonts w:hint="eastAsia"/>
          <w:sz w:val="18"/>
          <w:szCs w:val="16"/>
        </w:rPr>
        <w:t xml:space="preserve">mplies with Article </w:t>
      </w:r>
      <w:r w:rsidRPr="009E669B">
        <w:rPr>
          <w:rFonts w:hint="eastAsia"/>
          <w:sz w:val="18"/>
          <w:szCs w:val="16"/>
          <w:u w:val="single"/>
        </w:rPr>
        <w:t>12</w:t>
      </w:r>
      <w:r w:rsidRPr="009E669B">
        <w:rPr>
          <w:rFonts w:hint="eastAsia"/>
          <w:sz w:val="18"/>
          <w:szCs w:val="16"/>
        </w:rPr>
        <w:t xml:space="preserve"> of EU SRR for Non EU flagged ships. In case the </w:t>
      </w:r>
      <w:r w:rsidRPr="009E669B">
        <w:rPr>
          <w:sz w:val="18"/>
          <w:szCs w:val="16"/>
        </w:rPr>
        <w:t>“</w:t>
      </w:r>
      <w:r w:rsidRPr="009E669B">
        <w:rPr>
          <w:rFonts w:hint="eastAsia"/>
          <w:sz w:val="18"/>
          <w:szCs w:val="16"/>
        </w:rPr>
        <w:t>EUSRR</w:t>
      </w:r>
      <w:r w:rsidRPr="009E669B">
        <w:rPr>
          <w:sz w:val="18"/>
          <w:szCs w:val="16"/>
        </w:rPr>
        <w:t>”</w:t>
      </w:r>
      <w:r w:rsidRPr="009E669B">
        <w:rPr>
          <w:rFonts w:hint="eastAsia"/>
          <w:sz w:val="18"/>
          <w:szCs w:val="16"/>
        </w:rPr>
        <w:t xml:space="preserve"> is </w:t>
      </w:r>
      <w:r w:rsidR="00137E5F">
        <w:rPr>
          <w:rFonts w:hint="eastAsia"/>
          <w:sz w:val="18"/>
          <w:szCs w:val="16"/>
        </w:rPr>
        <w:t>tick</w:t>
      </w:r>
      <w:r w:rsidRPr="009E669B">
        <w:rPr>
          <w:rFonts w:hint="eastAsia"/>
          <w:sz w:val="18"/>
          <w:szCs w:val="16"/>
        </w:rPr>
        <w:t xml:space="preserve">ed, the </w:t>
      </w:r>
      <w:r w:rsidRPr="009E669B">
        <w:rPr>
          <w:sz w:val="18"/>
          <w:szCs w:val="16"/>
        </w:rPr>
        <w:t>requirements</w:t>
      </w:r>
      <w:r w:rsidRPr="009E669B">
        <w:rPr>
          <w:rFonts w:hint="eastAsia"/>
          <w:sz w:val="18"/>
          <w:szCs w:val="16"/>
        </w:rPr>
        <w:t xml:space="preserve"> in Article 5 of EUSRR for EU flagged ships will be required </w:t>
      </w:r>
      <w:r w:rsidR="00137E5F">
        <w:rPr>
          <w:rFonts w:hint="eastAsia"/>
          <w:sz w:val="18"/>
          <w:szCs w:val="16"/>
        </w:rPr>
        <w:t>at the applicant</w:t>
      </w:r>
      <w:r w:rsidR="00137E5F">
        <w:rPr>
          <w:sz w:val="18"/>
          <w:szCs w:val="16"/>
        </w:rPr>
        <w:t>’</w:t>
      </w:r>
      <w:r w:rsidR="00137E5F">
        <w:rPr>
          <w:rFonts w:hint="eastAsia"/>
          <w:sz w:val="18"/>
          <w:szCs w:val="16"/>
        </w:rPr>
        <w:t>s request (for future flag change to EU flag, etc.)</w:t>
      </w:r>
      <w:r w:rsidRPr="009E669B">
        <w:rPr>
          <w:rFonts w:hint="eastAsia"/>
          <w:sz w:val="18"/>
          <w:szCs w:val="16"/>
        </w:rPr>
        <w:t>. F</w:t>
      </w:r>
      <w:r w:rsidRPr="009E669B">
        <w:rPr>
          <w:sz w:val="18"/>
          <w:szCs w:val="16"/>
        </w:rPr>
        <w:t>o</w:t>
      </w:r>
      <w:r w:rsidRPr="009E669B">
        <w:rPr>
          <w:rFonts w:hint="eastAsia"/>
          <w:sz w:val="18"/>
          <w:szCs w:val="16"/>
        </w:rPr>
        <w:t xml:space="preserve">r EU flagged ships, please </w:t>
      </w:r>
      <w:r w:rsidR="0006312D">
        <w:rPr>
          <w:rFonts w:hint="eastAsia"/>
          <w:sz w:val="18"/>
          <w:szCs w:val="16"/>
        </w:rPr>
        <w:t>tick</w:t>
      </w:r>
      <w:r w:rsidRPr="009E669B">
        <w:rPr>
          <w:rFonts w:hint="eastAsia"/>
          <w:sz w:val="18"/>
          <w:szCs w:val="16"/>
        </w:rPr>
        <w:t xml:space="preserve"> </w:t>
      </w:r>
      <w:r w:rsidRPr="009E669B">
        <w:rPr>
          <w:sz w:val="18"/>
          <w:szCs w:val="16"/>
        </w:rPr>
        <w:t>“</w:t>
      </w:r>
      <w:r w:rsidRPr="009E669B">
        <w:rPr>
          <w:rFonts w:hint="eastAsia"/>
          <w:sz w:val="18"/>
          <w:szCs w:val="16"/>
        </w:rPr>
        <w:t>EU SRR</w:t>
      </w:r>
      <w:r w:rsidRPr="009E669B">
        <w:rPr>
          <w:sz w:val="18"/>
          <w:szCs w:val="16"/>
        </w:rPr>
        <w:t>”</w:t>
      </w:r>
      <w:r w:rsidRPr="009E669B">
        <w:rPr>
          <w:rFonts w:hint="eastAsia"/>
          <w:sz w:val="18"/>
          <w:szCs w:val="16"/>
        </w:rPr>
        <w:t>.</w:t>
      </w:r>
    </w:p>
    <w:p w:rsidR="008C5137" w:rsidRPr="008C5137" w:rsidRDefault="008C5137" w:rsidP="008C5137">
      <w:pPr>
        <w:autoSpaceDE w:val="0"/>
        <w:autoSpaceDN w:val="0"/>
        <w:adjustRightInd w:val="0"/>
        <w:snapToGrid w:val="0"/>
        <w:rPr>
          <w:rFonts w:eastAsia="ＭＳ Ｐゴシック" w:cs="Times New Roman"/>
          <w:b/>
          <w:bCs/>
          <w:sz w:val="12"/>
          <w:szCs w:val="20"/>
        </w:rPr>
      </w:pPr>
    </w:p>
    <w:p w:rsidR="005C36E2" w:rsidRPr="00D660BA" w:rsidRDefault="005C36E2" w:rsidP="008C5137">
      <w:pPr>
        <w:autoSpaceDE w:val="0"/>
        <w:autoSpaceDN w:val="0"/>
        <w:adjustRightInd w:val="0"/>
        <w:snapToGrid w:val="0"/>
        <w:rPr>
          <w:rFonts w:eastAsia="ＭＳ Ｐゴシック" w:cs="Times New Roman"/>
          <w:sz w:val="16"/>
          <w:szCs w:val="16"/>
        </w:rPr>
      </w:pPr>
      <w:r w:rsidRPr="00D660BA">
        <w:rPr>
          <w:rFonts w:eastAsia="ＭＳ Ｐゴシック" w:cs="Times New Roman"/>
          <w:b/>
          <w:bCs/>
          <w:sz w:val="20"/>
          <w:szCs w:val="20"/>
        </w:rPr>
        <w:t xml:space="preserve">BILLING CONTACT </w:t>
      </w:r>
      <w:r w:rsidRPr="00D660BA">
        <w:rPr>
          <w:rFonts w:eastAsia="ＭＳ Ｐゴシック" w:cs="Times New Roman"/>
          <w:i/>
          <w:iCs/>
          <w:sz w:val="14"/>
          <w:szCs w:val="14"/>
        </w:rPr>
        <w:t>＊</w:t>
      </w:r>
      <w:r w:rsidRPr="00D660BA">
        <w:rPr>
          <w:rFonts w:eastAsia="ＭＳ Ｐゴシック" w:cs="Times New Roman"/>
          <w:i/>
          <w:iCs/>
          <w:sz w:val="14"/>
          <w:szCs w:val="14"/>
        </w:rPr>
        <w:t>Please complete the following on in cases where the billing contact and the above applicant are different.</w:t>
      </w:r>
    </w:p>
    <w:p w:rsidR="005C36E2" w:rsidRPr="00D660BA" w:rsidRDefault="005C36E2" w:rsidP="005C36E2">
      <w:pPr>
        <w:autoSpaceDE w:val="0"/>
        <w:autoSpaceDN w:val="0"/>
        <w:adjustRightInd w:val="0"/>
        <w:snapToGrid w:val="0"/>
        <w:jc w:val="left"/>
        <w:rPr>
          <w:rFonts w:eastAsia="ＭＳ Ｐゴシック" w:cs="Times New Roman"/>
          <w:sz w:val="16"/>
          <w:szCs w:val="16"/>
        </w:rPr>
      </w:pPr>
      <w:r w:rsidRPr="00D660BA">
        <w:rPr>
          <w:rFonts w:eastAsia="ＭＳ Ｐゴシック" w:cs="Times New Roman"/>
          <w:sz w:val="16"/>
          <w:szCs w:val="16"/>
        </w:rPr>
        <w:t>We ensure the payment of all survey fees and expenses incurred in the below-mentioned survey(s) and/or issue of relevant certificate(s).</w:t>
      </w:r>
    </w:p>
    <w:tbl>
      <w:tblPr>
        <w:tblW w:w="1029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1662"/>
        <w:gridCol w:w="709"/>
        <w:gridCol w:w="2268"/>
        <w:gridCol w:w="1701"/>
        <w:gridCol w:w="2200"/>
        <w:gridCol w:w="11"/>
      </w:tblGrid>
      <w:tr w:rsidR="0091361F" w:rsidRPr="00D660BA" w:rsidTr="005F3085">
        <w:trPr>
          <w:gridAfter w:val="1"/>
          <w:wAfter w:w="11" w:type="dxa"/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91361F" w:rsidRPr="00D660BA" w:rsidRDefault="0091361F" w:rsidP="005F3085">
            <w:pPr>
              <w:spacing w:line="200" w:lineRule="exact"/>
              <w:jc w:val="lef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Name</w:t>
            </w:r>
          </w:p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91361F" w:rsidRPr="00D660BA" w:rsidRDefault="0091361F" w:rsidP="0091361F">
            <w:pPr>
              <w:spacing w:beforeLines="50" w:before="180" w:afterLines="50" w:after="180" w:line="24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Signature of Applicant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1361F" w:rsidRPr="00D660BA" w:rsidTr="005F3085">
        <w:trPr>
          <w:gridAfter w:val="1"/>
          <w:wAfter w:w="11" w:type="dxa"/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before="60" w:line="16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Name in Block Capitals</w:t>
            </w:r>
          </w:p>
        </w:tc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1361F" w:rsidRPr="00D660BA" w:rsidTr="005F3085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166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Purchase Order No.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361F" w:rsidRPr="00D660BA" w:rsidRDefault="0091361F" w:rsidP="005F308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:rsidR="00386362" w:rsidRDefault="00386362">
      <w:pPr>
        <w:sectPr w:rsidR="00386362" w:rsidSect="005C36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386362" w:rsidRDefault="00386362" w:rsidP="00386362">
      <w:pPr>
        <w:spacing w:line="240" w:lineRule="exact"/>
        <w:rPr>
          <w:rFonts w:cs="Times New Roman"/>
          <w:sz w:val="21"/>
        </w:rPr>
      </w:pPr>
      <w:r>
        <w:rPr>
          <w:rFonts w:cs="Times New Roman" w:hint="eastAsia"/>
          <w:sz w:val="21"/>
        </w:rPr>
        <w:lastRenderedPageBreak/>
        <w:t>（</w:t>
      </w:r>
      <w:r>
        <w:rPr>
          <w:rFonts w:cs="Times New Roman" w:hint="eastAsia"/>
          <w:sz w:val="21"/>
        </w:rPr>
        <w:t>Attachment list</w:t>
      </w:r>
      <w:r>
        <w:rPr>
          <w:rFonts w:cs="Times New Roman" w:hint="eastAsia"/>
          <w:sz w:val="21"/>
        </w:rPr>
        <w:t>）</w:t>
      </w:r>
    </w:p>
    <w:tbl>
      <w:tblPr>
        <w:tblStyle w:val="a7"/>
        <w:tblW w:w="15279" w:type="dxa"/>
        <w:tblLook w:val="04A0" w:firstRow="1" w:lastRow="0" w:firstColumn="1" w:lastColumn="0" w:noHBand="0" w:noVBand="1"/>
      </w:tblPr>
      <w:tblGrid>
        <w:gridCol w:w="437"/>
        <w:gridCol w:w="1623"/>
        <w:gridCol w:w="923"/>
        <w:gridCol w:w="936"/>
        <w:gridCol w:w="977"/>
        <w:gridCol w:w="1428"/>
        <w:gridCol w:w="1285"/>
        <w:gridCol w:w="1161"/>
        <w:gridCol w:w="1237"/>
        <w:gridCol w:w="1366"/>
        <w:gridCol w:w="1279"/>
        <w:gridCol w:w="1425"/>
        <w:gridCol w:w="1202"/>
      </w:tblGrid>
      <w:tr w:rsidR="00386362" w:rsidTr="002F5701">
        <w:tc>
          <w:tcPr>
            <w:tcW w:w="436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1657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Name of ship</w:t>
            </w:r>
          </w:p>
        </w:tc>
        <w:tc>
          <w:tcPr>
            <w:tcW w:w="936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Flag</w:t>
            </w:r>
          </w:p>
        </w:tc>
        <w:tc>
          <w:tcPr>
            <w:tcW w:w="948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Class No.</w:t>
            </w:r>
          </w:p>
        </w:tc>
        <w:tc>
          <w:tcPr>
            <w:tcW w:w="992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IMO No.</w:t>
            </w:r>
          </w:p>
        </w:tc>
        <w:tc>
          <w:tcPr>
            <w:tcW w:w="1443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hint="eastAsia"/>
                <w:sz w:val="18"/>
                <w:szCs w:val="18"/>
              </w:rPr>
              <w:t>Shipowner</w:t>
            </w:r>
            <w:proofErr w:type="spellEnd"/>
          </w:p>
        </w:tc>
        <w:tc>
          <w:tcPr>
            <w:tcW w:w="1298" w:type="dxa"/>
          </w:tcPr>
          <w:p w:rsidR="00386362" w:rsidRDefault="00386362" w:rsidP="00386362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IMO registered owner ID</w:t>
            </w:r>
          </w:p>
        </w:tc>
        <w:tc>
          <w:tcPr>
            <w:tcW w:w="1171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IMO company ID</w:t>
            </w:r>
          </w:p>
        </w:tc>
        <w:tc>
          <w:tcPr>
            <w:tcW w:w="1242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Date of construction</w:t>
            </w:r>
          </w:p>
        </w:tc>
        <w:tc>
          <w:tcPr>
            <w:tcW w:w="1196" w:type="dxa"/>
          </w:tcPr>
          <w:p w:rsidR="00386362" w:rsidRPr="00524FA3" w:rsidRDefault="00386362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Applicable Requirements</w:t>
            </w:r>
            <w:r w:rsidR="008C5137">
              <w:rPr>
                <w:rFonts w:hint="eastAsia"/>
                <w:sz w:val="18"/>
                <w:szCs w:val="18"/>
              </w:rPr>
              <w:t>*</w:t>
            </w:r>
            <w:r w:rsidR="008C5137" w:rsidRPr="008C5137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9" w:type="dxa"/>
          </w:tcPr>
          <w:p w:rsidR="00386362" w:rsidRPr="00524FA3" w:rsidRDefault="00386362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Kind of Cert.</w:t>
            </w:r>
            <w:r w:rsidR="008C5137">
              <w:rPr>
                <w:rFonts w:hint="eastAsia"/>
                <w:sz w:val="18"/>
                <w:szCs w:val="18"/>
              </w:rPr>
              <w:t>*</w:t>
            </w:r>
            <w:r w:rsidR="008C5137" w:rsidRPr="008C5137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386362" w:rsidRDefault="00386362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Expert</w:t>
            </w:r>
            <w:r w:rsidRPr="004F3DF1">
              <w:rPr>
                <w:rFonts w:hint="eastAsia"/>
                <w:b/>
                <w:sz w:val="18"/>
                <w:szCs w:val="18"/>
              </w:rPr>
              <w:t>*</w:t>
            </w:r>
            <w:r w:rsidRPr="004F3DF1">
              <w:rPr>
                <w:rFonts w:hint="eastAsi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5" w:type="dxa"/>
          </w:tcPr>
          <w:p w:rsidR="00386362" w:rsidRPr="00923673" w:rsidRDefault="00386362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Others</w:t>
            </w:r>
            <w:r w:rsidR="008C5137">
              <w:rPr>
                <w:rFonts w:hint="eastAsia"/>
                <w:sz w:val="18"/>
                <w:szCs w:val="18"/>
              </w:rPr>
              <w:t>*</w:t>
            </w:r>
            <w:r w:rsidR="008C5137" w:rsidRPr="008C5137">
              <w:rPr>
                <w:rFonts w:hint="eastAsia"/>
                <w:sz w:val="18"/>
                <w:szCs w:val="18"/>
                <w:vertAlign w:val="superscript"/>
              </w:rPr>
              <w:t>4</w:t>
            </w: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1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2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4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5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6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7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8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9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  <w:tr w:rsidR="00386362" w:rsidTr="002F5701">
        <w:tc>
          <w:tcPr>
            <w:tcW w:w="436" w:type="dxa"/>
          </w:tcPr>
          <w:p w:rsidR="00386362" w:rsidRDefault="00386362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10</w:t>
            </w:r>
          </w:p>
        </w:tc>
        <w:tc>
          <w:tcPr>
            <w:tcW w:w="1657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3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4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3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8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42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19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99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446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215" w:type="dxa"/>
          </w:tcPr>
          <w:p w:rsidR="00386362" w:rsidRPr="004F3DF1" w:rsidRDefault="00386362" w:rsidP="002F5701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</w:tr>
    </w:tbl>
    <w:p w:rsidR="00386362" w:rsidRDefault="00386362" w:rsidP="00386362">
      <w:pPr>
        <w:spacing w:line="240" w:lineRule="exact"/>
        <w:rPr>
          <w:rFonts w:cs="Times New Roman"/>
          <w:sz w:val="21"/>
        </w:rPr>
      </w:pPr>
    </w:p>
    <w:p w:rsidR="008C5137" w:rsidRDefault="00386362" w:rsidP="008C5137">
      <w:pPr>
        <w:spacing w:line="240" w:lineRule="exact"/>
        <w:ind w:left="316" w:hangingChars="150" w:hanging="316"/>
        <w:rPr>
          <w:rFonts w:cs="Times New Roman"/>
          <w:sz w:val="21"/>
          <w:szCs w:val="21"/>
        </w:rPr>
      </w:pPr>
      <w:r w:rsidRPr="008C5137">
        <w:rPr>
          <w:rFonts w:cs="Times New Roman" w:hint="eastAsia"/>
          <w:b/>
          <w:sz w:val="21"/>
          <w:szCs w:val="21"/>
        </w:rPr>
        <w:t>*1</w:t>
      </w:r>
      <w:r w:rsidRPr="008C5137">
        <w:rPr>
          <w:rFonts w:cs="Times New Roman" w:hint="eastAsia"/>
          <w:sz w:val="21"/>
          <w:szCs w:val="21"/>
        </w:rPr>
        <w:t xml:space="preserve"> </w:t>
      </w:r>
      <w:r w:rsidR="007F3220" w:rsidRPr="008C5137">
        <w:rPr>
          <w:rFonts w:cs="Times New Roman" w:hint="eastAsia"/>
          <w:sz w:val="21"/>
          <w:szCs w:val="21"/>
        </w:rPr>
        <w:t>F</w:t>
      </w:r>
      <w:r w:rsidR="007F3220" w:rsidRPr="008C5137">
        <w:rPr>
          <w:rFonts w:cs="Times New Roman"/>
          <w:sz w:val="21"/>
          <w:szCs w:val="21"/>
        </w:rPr>
        <w:t>or Non EU flagged ships</w:t>
      </w:r>
      <w:r w:rsidR="007F3220" w:rsidRPr="008C5137">
        <w:rPr>
          <w:rFonts w:cs="Times New Roman" w:hint="eastAsia"/>
          <w:sz w:val="21"/>
          <w:szCs w:val="21"/>
        </w:rPr>
        <w:t>,</w:t>
      </w:r>
      <w:r w:rsidR="007F3220" w:rsidRPr="008C5137">
        <w:rPr>
          <w:rFonts w:cs="Times New Roman"/>
          <w:sz w:val="21"/>
          <w:szCs w:val="21"/>
        </w:rPr>
        <w:t xml:space="preserve"> </w:t>
      </w:r>
      <w:r w:rsidR="007F3220" w:rsidRPr="008C5137">
        <w:rPr>
          <w:rFonts w:cs="Times New Roman" w:hint="eastAsia"/>
          <w:sz w:val="21"/>
          <w:szCs w:val="21"/>
        </w:rPr>
        <w:t>p</w:t>
      </w:r>
      <w:r w:rsidRPr="008C5137">
        <w:rPr>
          <w:rFonts w:cs="Times New Roman"/>
          <w:sz w:val="21"/>
          <w:szCs w:val="21"/>
        </w:rPr>
        <w:t xml:space="preserve">lease </w:t>
      </w:r>
      <w:r w:rsidRPr="008C5137">
        <w:rPr>
          <w:rFonts w:cs="Times New Roman" w:hint="eastAsia"/>
          <w:sz w:val="21"/>
          <w:szCs w:val="21"/>
        </w:rPr>
        <w:t xml:space="preserve">fill in </w:t>
      </w:r>
      <w:r w:rsidRPr="008C5137">
        <w:rPr>
          <w:rFonts w:cs="Times New Roman"/>
          <w:sz w:val="21"/>
          <w:szCs w:val="21"/>
        </w:rPr>
        <w:t>either "HKC" or "EUSRR".</w:t>
      </w:r>
      <w:r w:rsidR="007F3220" w:rsidRPr="008C5137">
        <w:rPr>
          <w:rFonts w:cs="Times New Roman" w:hint="eastAsia"/>
          <w:sz w:val="21"/>
          <w:szCs w:val="21"/>
        </w:rPr>
        <w:t xml:space="preserve"> </w:t>
      </w:r>
    </w:p>
    <w:p w:rsidR="008C5137" w:rsidRDefault="008C5137" w:rsidP="008C5137">
      <w:pPr>
        <w:spacing w:line="240" w:lineRule="exact"/>
        <w:ind w:firstLine="316"/>
        <w:rPr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- </w:t>
      </w:r>
      <w:r w:rsidR="007F3220" w:rsidRPr="008C5137">
        <w:rPr>
          <w:rFonts w:cs="Times New Roman" w:hint="eastAsia"/>
          <w:sz w:val="21"/>
          <w:szCs w:val="21"/>
        </w:rPr>
        <w:t xml:space="preserve">In case the </w:t>
      </w:r>
      <w:r w:rsidR="007F3220" w:rsidRPr="008C5137">
        <w:rPr>
          <w:rFonts w:cs="Times New Roman"/>
          <w:sz w:val="21"/>
          <w:szCs w:val="21"/>
        </w:rPr>
        <w:t>“</w:t>
      </w:r>
      <w:r w:rsidR="007F3220" w:rsidRPr="008C5137">
        <w:rPr>
          <w:rFonts w:cs="Times New Roman" w:hint="eastAsia"/>
          <w:sz w:val="21"/>
          <w:szCs w:val="21"/>
        </w:rPr>
        <w:t>HKC is described, it c</w:t>
      </w:r>
      <w:r w:rsidR="007F3220" w:rsidRPr="008C5137">
        <w:rPr>
          <w:sz w:val="21"/>
          <w:szCs w:val="21"/>
        </w:rPr>
        <w:t>o</w:t>
      </w:r>
      <w:r w:rsidR="007F3220" w:rsidRPr="008C5137">
        <w:rPr>
          <w:rFonts w:hint="eastAsia"/>
          <w:sz w:val="21"/>
          <w:szCs w:val="21"/>
        </w:rPr>
        <w:t xml:space="preserve">mplies with Article </w:t>
      </w:r>
      <w:r w:rsidR="007F3220" w:rsidRPr="008C5137">
        <w:rPr>
          <w:rFonts w:hint="eastAsia"/>
          <w:sz w:val="21"/>
          <w:szCs w:val="21"/>
          <w:u w:val="single"/>
        </w:rPr>
        <w:t>12</w:t>
      </w:r>
      <w:r w:rsidR="007F3220" w:rsidRPr="008C5137">
        <w:rPr>
          <w:rFonts w:hint="eastAsia"/>
          <w:sz w:val="21"/>
          <w:szCs w:val="21"/>
        </w:rPr>
        <w:t xml:space="preserve"> of EU SRR for Non EU flagged ships. </w:t>
      </w:r>
    </w:p>
    <w:p w:rsidR="008C5137" w:rsidRDefault="008C5137" w:rsidP="008C5137">
      <w:pPr>
        <w:spacing w:line="240" w:lineRule="exact"/>
        <w:ind w:firstLine="31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- </w:t>
      </w:r>
      <w:r w:rsidR="007F3220" w:rsidRPr="008C5137">
        <w:rPr>
          <w:rFonts w:hint="eastAsia"/>
          <w:sz w:val="21"/>
          <w:szCs w:val="21"/>
        </w:rPr>
        <w:t xml:space="preserve">In case the </w:t>
      </w:r>
      <w:r w:rsidR="007F3220" w:rsidRPr="008C5137">
        <w:rPr>
          <w:sz w:val="21"/>
          <w:szCs w:val="21"/>
        </w:rPr>
        <w:t>“</w:t>
      </w:r>
      <w:r w:rsidR="007F3220" w:rsidRPr="008C5137">
        <w:rPr>
          <w:rFonts w:hint="eastAsia"/>
          <w:sz w:val="21"/>
          <w:szCs w:val="21"/>
        </w:rPr>
        <w:t>EUSRR</w:t>
      </w:r>
      <w:r w:rsidR="007F3220" w:rsidRPr="008C5137">
        <w:rPr>
          <w:sz w:val="21"/>
          <w:szCs w:val="21"/>
        </w:rPr>
        <w:t>”</w:t>
      </w:r>
      <w:r w:rsidR="007F3220" w:rsidRPr="008C5137">
        <w:rPr>
          <w:rFonts w:hint="eastAsia"/>
          <w:sz w:val="21"/>
          <w:szCs w:val="21"/>
        </w:rPr>
        <w:t xml:space="preserve"> is described, the </w:t>
      </w:r>
      <w:r w:rsidR="007F3220" w:rsidRPr="008C5137">
        <w:rPr>
          <w:sz w:val="21"/>
          <w:szCs w:val="21"/>
        </w:rPr>
        <w:t>requirements</w:t>
      </w:r>
      <w:r w:rsidR="007F3220" w:rsidRPr="008C5137">
        <w:rPr>
          <w:rFonts w:hint="eastAsia"/>
          <w:sz w:val="21"/>
          <w:szCs w:val="21"/>
        </w:rPr>
        <w:t xml:space="preserve"> in Article 5 of EUSRR for EU flagged ships will be required </w:t>
      </w:r>
      <w:r w:rsidRPr="008C5137">
        <w:rPr>
          <w:sz w:val="21"/>
          <w:szCs w:val="21"/>
        </w:rPr>
        <w:t>additionally</w:t>
      </w:r>
      <w:r w:rsidRPr="008C5137">
        <w:rPr>
          <w:rFonts w:hint="eastAsia"/>
          <w:sz w:val="21"/>
          <w:szCs w:val="21"/>
        </w:rPr>
        <w:t xml:space="preserve">. </w:t>
      </w:r>
    </w:p>
    <w:p w:rsidR="00386362" w:rsidRPr="008C5137" w:rsidRDefault="008C5137" w:rsidP="008C5137">
      <w:pPr>
        <w:spacing w:line="240" w:lineRule="exact"/>
        <w:ind w:left="316"/>
        <w:rPr>
          <w:rFonts w:cs="Times New Roman"/>
          <w:sz w:val="21"/>
          <w:szCs w:val="21"/>
        </w:rPr>
      </w:pPr>
      <w:r w:rsidRPr="008C5137">
        <w:rPr>
          <w:rFonts w:hint="eastAsia"/>
          <w:sz w:val="21"/>
          <w:szCs w:val="21"/>
        </w:rPr>
        <w:t>F</w:t>
      </w:r>
      <w:r w:rsidRPr="008C5137">
        <w:rPr>
          <w:sz w:val="21"/>
          <w:szCs w:val="21"/>
        </w:rPr>
        <w:t>o</w:t>
      </w:r>
      <w:r w:rsidRPr="008C5137">
        <w:rPr>
          <w:rFonts w:hint="eastAsia"/>
          <w:sz w:val="21"/>
          <w:szCs w:val="21"/>
        </w:rPr>
        <w:t xml:space="preserve">r EU flagged ships, please describe </w:t>
      </w:r>
      <w:r w:rsidRPr="008C5137">
        <w:rPr>
          <w:sz w:val="21"/>
          <w:szCs w:val="21"/>
        </w:rPr>
        <w:t>“</w:t>
      </w:r>
      <w:r w:rsidRPr="008C5137">
        <w:rPr>
          <w:rFonts w:hint="eastAsia"/>
          <w:sz w:val="21"/>
          <w:szCs w:val="21"/>
        </w:rPr>
        <w:t>EU SRR</w:t>
      </w:r>
      <w:r w:rsidRPr="008C5137">
        <w:rPr>
          <w:sz w:val="21"/>
          <w:szCs w:val="21"/>
        </w:rPr>
        <w:t>”</w:t>
      </w:r>
      <w:r w:rsidRPr="008C5137">
        <w:rPr>
          <w:rFonts w:hint="eastAsia"/>
          <w:sz w:val="21"/>
          <w:szCs w:val="21"/>
        </w:rPr>
        <w:t>.</w:t>
      </w:r>
    </w:p>
    <w:p w:rsidR="00386362" w:rsidRPr="008C5137" w:rsidRDefault="00386362" w:rsidP="00386362">
      <w:pPr>
        <w:spacing w:line="240" w:lineRule="exact"/>
        <w:rPr>
          <w:rFonts w:cs="Times New Roman"/>
          <w:sz w:val="21"/>
          <w:szCs w:val="21"/>
        </w:rPr>
      </w:pPr>
      <w:r w:rsidRPr="008C5137">
        <w:rPr>
          <w:rFonts w:cs="Times New Roman" w:hint="eastAsia"/>
          <w:b/>
          <w:sz w:val="21"/>
          <w:szCs w:val="21"/>
        </w:rPr>
        <w:t>*2</w:t>
      </w:r>
      <w:r w:rsidRPr="008C5137">
        <w:rPr>
          <w:rFonts w:cs="Times New Roman" w:hint="eastAsia"/>
          <w:sz w:val="21"/>
          <w:szCs w:val="21"/>
        </w:rPr>
        <w:t xml:space="preserve"> </w:t>
      </w:r>
      <w:r w:rsidRPr="008C5137">
        <w:rPr>
          <w:rFonts w:cs="Times New Roman"/>
          <w:sz w:val="21"/>
          <w:szCs w:val="21"/>
        </w:rPr>
        <w:t>Please fill in either "SOC" or "EU Certificate".</w:t>
      </w:r>
      <w:r w:rsidR="008C5137" w:rsidRPr="008C5137">
        <w:rPr>
          <w:rFonts w:cs="Times New Roman" w:hint="eastAsia"/>
          <w:sz w:val="21"/>
          <w:szCs w:val="21"/>
        </w:rPr>
        <w:t xml:space="preserve"> The </w:t>
      </w:r>
      <w:r w:rsidR="008C5137" w:rsidRPr="008C5137">
        <w:rPr>
          <w:rFonts w:cs="Times New Roman"/>
          <w:sz w:val="21"/>
          <w:szCs w:val="21"/>
        </w:rPr>
        <w:t>“</w:t>
      </w:r>
      <w:r w:rsidR="008C5137" w:rsidRPr="008C5137">
        <w:rPr>
          <w:rFonts w:cs="Times New Roman" w:hint="eastAsia"/>
          <w:sz w:val="21"/>
          <w:szCs w:val="21"/>
        </w:rPr>
        <w:t>EU Certificate</w:t>
      </w:r>
      <w:r w:rsidR="008C5137" w:rsidRPr="008C5137">
        <w:rPr>
          <w:rFonts w:cs="Times New Roman"/>
          <w:sz w:val="21"/>
          <w:szCs w:val="21"/>
        </w:rPr>
        <w:t>”</w:t>
      </w:r>
      <w:r w:rsidR="008C5137" w:rsidRPr="008C5137">
        <w:rPr>
          <w:rFonts w:cs="Times New Roman" w:hint="eastAsia"/>
          <w:sz w:val="21"/>
          <w:szCs w:val="21"/>
        </w:rPr>
        <w:t xml:space="preserve"> is only applicable for EU flagged ships.</w:t>
      </w:r>
    </w:p>
    <w:p w:rsidR="00386362" w:rsidRPr="008C5137" w:rsidRDefault="00386362" w:rsidP="00386362">
      <w:pPr>
        <w:spacing w:line="240" w:lineRule="exact"/>
        <w:rPr>
          <w:rFonts w:cs="Times New Roman"/>
          <w:sz w:val="21"/>
          <w:szCs w:val="21"/>
        </w:rPr>
      </w:pPr>
      <w:r w:rsidRPr="008C5137">
        <w:rPr>
          <w:rFonts w:cs="Times New Roman" w:hint="eastAsia"/>
          <w:b/>
          <w:sz w:val="21"/>
          <w:szCs w:val="21"/>
        </w:rPr>
        <w:t>*3</w:t>
      </w:r>
      <w:r w:rsidRPr="008C5137">
        <w:rPr>
          <w:rFonts w:cs="Times New Roman" w:hint="eastAsia"/>
          <w:sz w:val="21"/>
          <w:szCs w:val="21"/>
        </w:rPr>
        <w:t xml:space="preserve"> </w:t>
      </w:r>
      <w:r w:rsidRPr="008C5137">
        <w:rPr>
          <w:rFonts w:cs="Times New Roman"/>
          <w:sz w:val="21"/>
          <w:szCs w:val="21"/>
        </w:rPr>
        <w:t>Please fill in the name of the expert if</w:t>
      </w:r>
      <w:r w:rsidR="00C077EB" w:rsidRPr="008C5137">
        <w:rPr>
          <w:rFonts w:cs="Times New Roman" w:hint="eastAsia"/>
          <w:sz w:val="21"/>
          <w:szCs w:val="21"/>
        </w:rPr>
        <w:t xml:space="preserve"> inventory is</w:t>
      </w:r>
      <w:r w:rsidRPr="008C5137">
        <w:rPr>
          <w:rFonts w:cs="Times New Roman"/>
          <w:sz w:val="21"/>
          <w:szCs w:val="21"/>
        </w:rPr>
        <w:t xml:space="preserve"> prepared </w:t>
      </w:r>
      <w:r w:rsidR="00C077EB" w:rsidRPr="008C5137">
        <w:rPr>
          <w:rFonts w:cs="Times New Roman" w:hint="eastAsia"/>
          <w:sz w:val="21"/>
          <w:szCs w:val="21"/>
        </w:rPr>
        <w:t xml:space="preserve">by </w:t>
      </w:r>
      <w:r w:rsidRPr="008C5137">
        <w:rPr>
          <w:rFonts w:cs="Times New Roman"/>
          <w:sz w:val="21"/>
          <w:szCs w:val="21"/>
        </w:rPr>
        <w:t>examining documents and visiting/examining ship</w:t>
      </w:r>
      <w:r w:rsidRPr="008C5137">
        <w:rPr>
          <w:rFonts w:cs="Times New Roman" w:hint="eastAsia"/>
          <w:sz w:val="21"/>
          <w:szCs w:val="21"/>
        </w:rPr>
        <w:t xml:space="preserve"> by Expert.</w:t>
      </w:r>
    </w:p>
    <w:p w:rsidR="00386362" w:rsidRPr="008C5137" w:rsidRDefault="00386362" w:rsidP="00386362">
      <w:pPr>
        <w:spacing w:line="240" w:lineRule="exact"/>
        <w:rPr>
          <w:rFonts w:cs="Times New Roman"/>
          <w:sz w:val="21"/>
          <w:szCs w:val="21"/>
        </w:rPr>
      </w:pPr>
      <w:r w:rsidRPr="008C5137">
        <w:rPr>
          <w:rFonts w:cs="Times New Roman" w:hint="eastAsia"/>
          <w:b/>
          <w:sz w:val="21"/>
          <w:szCs w:val="21"/>
        </w:rPr>
        <w:t>*4</w:t>
      </w:r>
      <w:r w:rsidRPr="008C5137">
        <w:rPr>
          <w:rFonts w:cs="Times New Roman" w:hint="eastAsia"/>
          <w:sz w:val="21"/>
          <w:szCs w:val="21"/>
        </w:rPr>
        <w:t xml:space="preserve"> </w:t>
      </w:r>
      <w:proofErr w:type="gramStart"/>
      <w:r w:rsidR="00C077EB" w:rsidRPr="008C5137">
        <w:rPr>
          <w:rFonts w:cs="Times New Roman"/>
          <w:sz w:val="21"/>
          <w:szCs w:val="21"/>
        </w:rPr>
        <w:t>Please</w:t>
      </w:r>
      <w:proofErr w:type="gramEnd"/>
      <w:r w:rsidR="00C077EB" w:rsidRPr="008C5137">
        <w:rPr>
          <w:rFonts w:cs="Times New Roman"/>
          <w:sz w:val="21"/>
          <w:szCs w:val="21"/>
        </w:rPr>
        <w:t xml:space="preserve"> fill in the ship visit</w:t>
      </w:r>
      <w:r w:rsidR="00C077EB" w:rsidRPr="008C5137">
        <w:rPr>
          <w:rFonts w:cs="Times New Roman" w:hint="eastAsia"/>
          <w:sz w:val="21"/>
          <w:szCs w:val="21"/>
        </w:rPr>
        <w:t>ing sc</w:t>
      </w:r>
      <w:r w:rsidR="0091361F">
        <w:rPr>
          <w:rFonts w:cs="Times New Roman"/>
          <w:sz w:val="21"/>
          <w:szCs w:val="21"/>
        </w:rPr>
        <w:t xml:space="preserve">hedule, place, </w:t>
      </w:r>
      <w:r w:rsidR="00C077EB" w:rsidRPr="008C5137">
        <w:rPr>
          <w:rFonts w:cs="Times New Roman"/>
          <w:sz w:val="21"/>
          <w:szCs w:val="21"/>
        </w:rPr>
        <w:t xml:space="preserve">billing </w:t>
      </w:r>
      <w:r w:rsidR="00C077EB" w:rsidRPr="008C5137">
        <w:rPr>
          <w:rFonts w:cs="Times New Roman" w:hint="eastAsia"/>
          <w:sz w:val="21"/>
          <w:szCs w:val="21"/>
        </w:rPr>
        <w:t>contact information</w:t>
      </w:r>
      <w:r w:rsidR="00C077EB" w:rsidRPr="008C5137">
        <w:rPr>
          <w:rFonts w:cs="Times New Roman"/>
          <w:sz w:val="21"/>
          <w:szCs w:val="21"/>
        </w:rPr>
        <w:t xml:space="preserve"> (if different from the applicant)</w:t>
      </w:r>
      <w:r w:rsidR="0091361F">
        <w:rPr>
          <w:rFonts w:cs="Times New Roman" w:hint="eastAsia"/>
          <w:sz w:val="21"/>
          <w:szCs w:val="21"/>
        </w:rPr>
        <w:t xml:space="preserve"> and Purchase Order No., etc</w:t>
      </w:r>
      <w:r w:rsidR="00C077EB" w:rsidRPr="008C5137">
        <w:rPr>
          <w:rFonts w:cs="Times New Roman"/>
          <w:sz w:val="21"/>
          <w:szCs w:val="21"/>
        </w:rPr>
        <w:t>.</w:t>
      </w:r>
    </w:p>
    <w:p w:rsidR="004F34F4" w:rsidRPr="008C5137" w:rsidRDefault="008C5137">
      <w:pPr>
        <w:rPr>
          <w:sz w:val="21"/>
          <w:szCs w:val="21"/>
        </w:rPr>
      </w:pPr>
      <w:r w:rsidRPr="008C5137">
        <w:rPr>
          <w:rFonts w:hint="eastAsia"/>
          <w:sz w:val="21"/>
          <w:szCs w:val="21"/>
        </w:rPr>
        <w:t xml:space="preserve">  </w:t>
      </w:r>
      <w:r w:rsidRPr="008C5137">
        <w:rPr>
          <w:rFonts w:hint="eastAsia"/>
          <w:color w:val="FF0000"/>
          <w:sz w:val="21"/>
          <w:szCs w:val="21"/>
        </w:rPr>
        <w:t>(Visual Sampling Check Plan (VSCP) shall be submitted at least two weeks prior to the VSC)</w:t>
      </w:r>
    </w:p>
    <w:sectPr w:rsidR="004F34F4" w:rsidRPr="008C5137" w:rsidSect="00492511">
      <w:pgSz w:w="16838" w:h="11906" w:orient="landscape" w:code="9"/>
      <w:pgMar w:top="1418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D1" w:rsidRDefault="009645D1" w:rsidP="00210A11">
      <w:r>
        <w:separator/>
      </w:r>
    </w:p>
  </w:endnote>
  <w:endnote w:type="continuationSeparator" w:id="0">
    <w:p w:rsidR="009645D1" w:rsidRDefault="009645D1" w:rsidP="002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A" w:rsidRDefault="00A31B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11" w:rsidRPr="005C36E2" w:rsidRDefault="00C162A2" w:rsidP="005C36E2">
    <w:pPr>
      <w:rPr>
        <w:rFonts w:eastAsia="ＭＳ Ｐゴシック" w:cs="Times New Roman"/>
        <w:bCs/>
        <w:sz w:val="18"/>
        <w:szCs w:val="18"/>
      </w:rPr>
    </w:pPr>
    <w:r>
      <w:rPr>
        <w:rFonts w:eastAsia="ＭＳ Ｐゴシック" w:cs="Times New Roman" w:hint="eastAsia"/>
        <w:bCs/>
        <w:sz w:val="18"/>
        <w:szCs w:val="18"/>
      </w:rPr>
      <w:t>(IHM-APP_E_2020</w:t>
    </w:r>
    <w:r w:rsidR="005C36E2">
      <w:rPr>
        <w:rFonts w:eastAsia="ＭＳ Ｐゴシック" w:cs="Times New Roman" w:hint="eastAsia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A" w:rsidRDefault="00A31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D1" w:rsidRDefault="009645D1" w:rsidP="00210A11">
      <w:r>
        <w:separator/>
      </w:r>
    </w:p>
  </w:footnote>
  <w:footnote w:type="continuationSeparator" w:id="0">
    <w:p w:rsidR="009645D1" w:rsidRDefault="009645D1" w:rsidP="0021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A" w:rsidRDefault="00A31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A" w:rsidRDefault="00A31B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A" w:rsidRDefault="00A31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1"/>
    <w:rsid w:val="00006F59"/>
    <w:rsid w:val="0006312D"/>
    <w:rsid w:val="00137E5F"/>
    <w:rsid w:val="00210A11"/>
    <w:rsid w:val="0033355D"/>
    <w:rsid w:val="00386362"/>
    <w:rsid w:val="004F34F4"/>
    <w:rsid w:val="005A0451"/>
    <w:rsid w:val="005C36E2"/>
    <w:rsid w:val="006C74E6"/>
    <w:rsid w:val="007E2759"/>
    <w:rsid w:val="007F3220"/>
    <w:rsid w:val="008C5137"/>
    <w:rsid w:val="0091361F"/>
    <w:rsid w:val="00953149"/>
    <w:rsid w:val="009645D1"/>
    <w:rsid w:val="009E669B"/>
    <w:rsid w:val="00A31BAA"/>
    <w:rsid w:val="00A97125"/>
    <w:rsid w:val="00BC34D0"/>
    <w:rsid w:val="00BD7B84"/>
    <w:rsid w:val="00C077EB"/>
    <w:rsid w:val="00C162A2"/>
    <w:rsid w:val="00C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table" w:styleId="a7">
    <w:name w:val="Table Grid"/>
    <w:basedOn w:val="a1"/>
    <w:rsid w:val="003863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table" w:styleId="a7">
    <w:name w:val="Table Grid"/>
    <w:basedOn w:val="a1"/>
    <w:rsid w:val="003863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2020-02-17T07:58:00Z</dcterms:created>
  <dcterms:modified xsi:type="dcterms:W3CDTF">2020-02-17T07:58:00Z</dcterms:modified>
</cp:coreProperties>
</file>