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E926" w14:textId="5C918D5E" w:rsidR="0024789D" w:rsidRPr="002051A9" w:rsidRDefault="006A151A" w:rsidP="006A151A">
      <w:pPr>
        <w:jc w:val="center"/>
        <w:rPr>
          <w:rFonts w:ascii="Verdana" w:hAnsi="Verdana" w:cs="Arial"/>
          <w:sz w:val="20"/>
          <w:szCs w:val="20"/>
        </w:rPr>
      </w:pPr>
      <w:r w:rsidRPr="002051A9">
        <w:rPr>
          <w:rFonts w:ascii="Verdana" w:hAnsi="Verdana" w:cs="Arial"/>
          <w:sz w:val="20"/>
          <w:szCs w:val="20"/>
        </w:rPr>
        <w:t>APPLICATION FORM</w:t>
      </w:r>
    </w:p>
    <w:p w14:paraId="3BFE410E" w14:textId="116288AF" w:rsidR="006A151A" w:rsidRPr="002051A9" w:rsidRDefault="006A151A" w:rsidP="006A151A">
      <w:pPr>
        <w:jc w:val="center"/>
        <w:rPr>
          <w:rFonts w:ascii="Verdana" w:hAnsi="Verdana" w:cs="Arial"/>
          <w:sz w:val="20"/>
          <w:szCs w:val="20"/>
        </w:rPr>
      </w:pPr>
      <w:r w:rsidRPr="002051A9">
        <w:rPr>
          <w:rFonts w:ascii="Verdana" w:hAnsi="Verdana" w:cs="Arial"/>
          <w:sz w:val="20"/>
          <w:szCs w:val="20"/>
        </w:rPr>
        <w:t>For T</w:t>
      </w:r>
      <w:r w:rsidR="00076CB0" w:rsidRPr="002051A9">
        <w:rPr>
          <w:rFonts w:ascii="Verdana" w:hAnsi="Verdana" w:cs="Arial"/>
          <w:sz w:val="20"/>
          <w:szCs w:val="20"/>
        </w:rPr>
        <w:t>he</w:t>
      </w:r>
      <w:r w:rsidRPr="002051A9">
        <w:rPr>
          <w:rFonts w:ascii="Verdana" w:hAnsi="Verdana" w:cs="Arial"/>
          <w:sz w:val="20"/>
          <w:szCs w:val="20"/>
        </w:rPr>
        <w:t xml:space="preserve"> C</w:t>
      </w:r>
      <w:r w:rsidR="00076CB0" w:rsidRPr="002051A9">
        <w:rPr>
          <w:rFonts w:ascii="Verdana" w:hAnsi="Verdana" w:cs="Arial"/>
          <w:sz w:val="20"/>
          <w:szCs w:val="20"/>
        </w:rPr>
        <w:t>onformity</w:t>
      </w:r>
      <w:r w:rsidRPr="002051A9">
        <w:rPr>
          <w:rFonts w:ascii="Verdana" w:hAnsi="Verdana" w:cs="Arial"/>
          <w:sz w:val="20"/>
          <w:szCs w:val="20"/>
        </w:rPr>
        <w:t xml:space="preserve"> A</w:t>
      </w:r>
      <w:r w:rsidR="00076CB0" w:rsidRPr="002051A9">
        <w:rPr>
          <w:rFonts w:ascii="Verdana" w:hAnsi="Verdana" w:cs="Arial"/>
          <w:sz w:val="20"/>
          <w:szCs w:val="20"/>
        </w:rPr>
        <w:t>ssessment</w:t>
      </w:r>
      <w:r w:rsidR="002051A9">
        <w:rPr>
          <w:rFonts w:ascii="Verdana" w:hAnsi="Verdana" w:cs="Arial"/>
          <w:sz w:val="20"/>
          <w:szCs w:val="20"/>
        </w:rPr>
        <w:t xml:space="preserve"> Procedures</w:t>
      </w:r>
      <w:r w:rsidR="00076CB0" w:rsidRPr="002051A9">
        <w:rPr>
          <w:rFonts w:ascii="Verdana" w:hAnsi="Verdana" w:cs="Arial"/>
          <w:sz w:val="20"/>
          <w:szCs w:val="20"/>
        </w:rPr>
        <w:t xml:space="preserve"> </w:t>
      </w:r>
      <w:r w:rsidRPr="002051A9">
        <w:rPr>
          <w:rFonts w:ascii="Verdana" w:hAnsi="Verdana" w:cs="Arial"/>
          <w:sz w:val="20"/>
          <w:szCs w:val="20"/>
        </w:rPr>
        <w:t>under</w:t>
      </w:r>
    </w:p>
    <w:p w14:paraId="24127F71" w14:textId="737E694B" w:rsidR="006A151A" w:rsidRPr="002051A9" w:rsidRDefault="006A151A" w:rsidP="00C66243">
      <w:pPr>
        <w:spacing w:after="120"/>
        <w:jc w:val="center"/>
        <w:rPr>
          <w:rFonts w:ascii="Verdana" w:hAnsi="Verdana" w:cs="Arial"/>
          <w:sz w:val="20"/>
          <w:szCs w:val="20"/>
        </w:rPr>
      </w:pPr>
      <w:r w:rsidRPr="002051A9">
        <w:rPr>
          <w:rFonts w:ascii="Verdana" w:hAnsi="Verdana" w:cs="Arial"/>
          <w:sz w:val="20"/>
          <w:szCs w:val="20"/>
        </w:rPr>
        <w:t xml:space="preserve">DIRECTIVE 2014/90/EU </w:t>
      </w:r>
      <w:r w:rsidR="00076CB0" w:rsidRPr="002051A9">
        <w:rPr>
          <w:rFonts w:ascii="Verdana" w:hAnsi="Verdana" w:cs="Arial"/>
          <w:sz w:val="20"/>
          <w:szCs w:val="20"/>
        </w:rPr>
        <w:t>on marine equipment</w:t>
      </w:r>
      <w:r w:rsidRPr="002051A9">
        <w:rPr>
          <w:rFonts w:ascii="Verdana" w:hAnsi="Verdana" w:cs="Arial"/>
          <w:sz w:val="20"/>
          <w:szCs w:val="20"/>
        </w:rPr>
        <w:t xml:space="preserve">, as </w:t>
      </w:r>
      <w:proofErr w:type="gramStart"/>
      <w:r w:rsidRPr="002051A9">
        <w:rPr>
          <w:rFonts w:ascii="Verdana" w:hAnsi="Verdana" w:cs="Arial"/>
          <w:sz w:val="20"/>
          <w:szCs w:val="20"/>
        </w:rPr>
        <w:t>amended</w:t>
      </w:r>
      <w:proofErr w:type="gramEnd"/>
    </w:p>
    <w:p w14:paraId="74AFE538" w14:textId="22A8486A" w:rsidR="006A151A" w:rsidRPr="002051A9" w:rsidRDefault="006A151A" w:rsidP="00C66243">
      <w:pPr>
        <w:spacing w:after="120"/>
        <w:rPr>
          <w:rFonts w:ascii="Verdana" w:hAnsi="Verdana" w:cs="Arial"/>
          <w:sz w:val="20"/>
          <w:szCs w:val="20"/>
        </w:rPr>
      </w:pPr>
      <w:r w:rsidRPr="002051A9">
        <w:rPr>
          <w:rFonts w:ascii="Verdana" w:hAnsi="Verdana" w:cs="Arial"/>
          <w:sz w:val="20"/>
          <w:szCs w:val="20"/>
        </w:rPr>
        <w:t>To:</w:t>
      </w:r>
      <w:r w:rsidRPr="002051A9">
        <w:rPr>
          <w:rFonts w:ascii="Verdana" w:hAnsi="Verdana" w:cs="Arial"/>
          <w:sz w:val="20"/>
          <w:szCs w:val="20"/>
        </w:rPr>
        <w:tab/>
        <w:t xml:space="preserve">Nippon </w:t>
      </w:r>
      <w:proofErr w:type="spellStart"/>
      <w:r w:rsidRPr="002051A9">
        <w:rPr>
          <w:rFonts w:ascii="Verdana" w:hAnsi="Verdana" w:cs="Arial"/>
          <w:sz w:val="20"/>
          <w:szCs w:val="20"/>
        </w:rPr>
        <w:t>Kaiji</w:t>
      </w:r>
      <w:proofErr w:type="spellEnd"/>
      <w:r w:rsidRPr="002051A9">
        <w:rPr>
          <w:rFonts w:ascii="Verdana" w:hAnsi="Verdana" w:cs="Arial"/>
          <w:sz w:val="20"/>
          <w:szCs w:val="20"/>
        </w:rPr>
        <w:t xml:space="preserve"> Kyokai </w:t>
      </w:r>
      <w:bookmarkStart w:id="0" w:name="_Hlk57896358"/>
      <w:r w:rsidR="00CA6F5B" w:rsidRPr="000F727D">
        <w:rPr>
          <w:rFonts w:ascii="Verdana" w:hAnsi="Verdana" w:cs="Arial"/>
          <w:sz w:val="20"/>
          <w:szCs w:val="20"/>
          <w:lang w:val="en-GB"/>
        </w:rPr>
        <w:t>(Greece) S.A.</w:t>
      </w:r>
      <w:bookmarkEnd w:id="0"/>
      <w:r w:rsidRPr="002051A9">
        <w:rPr>
          <w:rFonts w:ascii="Verdana" w:hAnsi="Verdana" w:cs="Arial"/>
          <w:sz w:val="20"/>
          <w:szCs w:val="20"/>
        </w:rPr>
        <w:tab/>
      </w:r>
      <w:r w:rsidRPr="002051A9">
        <w:rPr>
          <w:rFonts w:ascii="Verdana" w:hAnsi="Verdana" w:cs="Arial"/>
          <w:sz w:val="20"/>
          <w:szCs w:val="20"/>
        </w:rPr>
        <w:tab/>
        <w:t xml:space="preserve">Date: </w:t>
      </w:r>
      <w:r w:rsidR="00F0031F" w:rsidRPr="002051A9">
        <w:rPr>
          <w:rFonts w:ascii="Verdana" w:hAnsi="Verdana" w:cs="Arial"/>
          <w:sz w:val="20"/>
          <w:szCs w:val="20"/>
        </w:rPr>
        <w:fldChar w:fldCharType="begin">
          <w:ffData>
            <w:name w:val="Text1"/>
            <w:enabled/>
            <w:calcOnExit w:val="0"/>
            <w:textInput>
              <w:maxLength w:val="18"/>
            </w:textInput>
          </w:ffData>
        </w:fldChar>
      </w:r>
      <w:bookmarkStart w:id="1" w:name="Text1"/>
      <w:r w:rsidR="00076CB0"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1"/>
    </w:p>
    <w:p w14:paraId="1AF98703" w14:textId="73EA8359" w:rsidR="00076CB0" w:rsidRPr="002051A9" w:rsidRDefault="00076CB0" w:rsidP="002051A9">
      <w:pPr>
        <w:spacing w:after="120"/>
        <w:jc w:val="both"/>
        <w:rPr>
          <w:rFonts w:ascii="Verdana" w:hAnsi="Verdana" w:cs="Arial"/>
          <w:sz w:val="20"/>
          <w:szCs w:val="20"/>
        </w:rPr>
      </w:pPr>
      <w:r w:rsidRPr="002051A9">
        <w:rPr>
          <w:rFonts w:ascii="Verdana" w:hAnsi="Verdana" w:cs="Arial"/>
          <w:sz w:val="20"/>
          <w:szCs w:val="20"/>
        </w:rPr>
        <w:t xml:space="preserve">We hereby apply for the conformity assessments at Nippon </w:t>
      </w:r>
      <w:proofErr w:type="spellStart"/>
      <w:r w:rsidRPr="002051A9">
        <w:rPr>
          <w:rFonts w:ascii="Verdana" w:hAnsi="Verdana" w:cs="Arial"/>
          <w:sz w:val="20"/>
          <w:szCs w:val="20"/>
        </w:rPr>
        <w:t>Kaiji</w:t>
      </w:r>
      <w:proofErr w:type="spellEnd"/>
      <w:r w:rsidRPr="002051A9">
        <w:rPr>
          <w:rFonts w:ascii="Verdana" w:hAnsi="Verdana" w:cs="Arial"/>
          <w:sz w:val="20"/>
          <w:szCs w:val="20"/>
        </w:rPr>
        <w:t xml:space="preserve"> Kyokai </w:t>
      </w:r>
      <w:r w:rsidR="00CA6F5B" w:rsidRPr="000F727D">
        <w:rPr>
          <w:rFonts w:ascii="Verdana" w:hAnsi="Verdana" w:cs="Arial"/>
          <w:sz w:val="20"/>
          <w:szCs w:val="20"/>
          <w:lang w:val="en-GB"/>
        </w:rPr>
        <w:t>(Greece) S.A.</w:t>
      </w:r>
      <w:r w:rsidRPr="002051A9">
        <w:rPr>
          <w:rFonts w:ascii="Verdana" w:hAnsi="Verdana" w:cs="Arial"/>
          <w:sz w:val="20"/>
          <w:szCs w:val="20"/>
        </w:rPr>
        <w:t xml:space="preserve"> under the Directive 2014/90/EU on marine equipment, as amended. In connection with this application, we declare that same application has not been lodged simultaneously with any other Notified Body. </w:t>
      </w:r>
      <w:r w:rsidR="00E90E86" w:rsidRPr="002051A9">
        <w:rPr>
          <w:rFonts w:ascii="Verdana" w:hAnsi="Verdana" w:cs="Arial"/>
          <w:sz w:val="20"/>
          <w:szCs w:val="20"/>
        </w:rPr>
        <w:t>This request is made on the basis that we accept the provisions of the “Terms and Conditions” (</w:t>
      </w:r>
      <w:r w:rsidR="00E90E86" w:rsidRPr="00184401">
        <w:rPr>
          <w:rFonts w:ascii="Verdana" w:hAnsi="Verdana" w:cs="Arial"/>
          <w:sz w:val="20"/>
          <w:szCs w:val="20"/>
        </w:rPr>
        <w:t>see reverse) of</w:t>
      </w:r>
      <w:r w:rsidR="00E90E86" w:rsidRPr="002051A9">
        <w:rPr>
          <w:rFonts w:ascii="Verdana" w:hAnsi="Verdana" w:cs="Arial"/>
          <w:sz w:val="20"/>
          <w:szCs w:val="20"/>
        </w:rPr>
        <w:t xml:space="preserve"> the </w:t>
      </w:r>
      <w:r w:rsidR="00C66243">
        <w:rPr>
          <w:rFonts w:ascii="Verdana" w:hAnsi="Verdana" w:cs="Arial"/>
          <w:sz w:val="20"/>
          <w:szCs w:val="20"/>
        </w:rPr>
        <w:t>inspection/</w:t>
      </w:r>
      <w:r w:rsidR="00E90E86" w:rsidRPr="002051A9">
        <w:rPr>
          <w:rFonts w:ascii="Verdana" w:hAnsi="Verdana" w:cs="Arial"/>
          <w:sz w:val="20"/>
          <w:szCs w:val="20"/>
        </w:rPr>
        <w:t xml:space="preserve">certification services under the Marine </w:t>
      </w:r>
      <w:r w:rsidR="00C66243">
        <w:rPr>
          <w:rFonts w:ascii="Verdana" w:hAnsi="Verdana" w:cs="Arial"/>
          <w:sz w:val="20"/>
          <w:szCs w:val="20"/>
        </w:rPr>
        <w:t>E</w:t>
      </w:r>
      <w:r w:rsidR="00E90E86" w:rsidRPr="002051A9">
        <w:rPr>
          <w:rFonts w:ascii="Verdana" w:hAnsi="Verdana" w:cs="Arial"/>
          <w:sz w:val="20"/>
          <w:szCs w:val="20"/>
        </w:rPr>
        <w:t>quipment Directive (MED) 20</w:t>
      </w:r>
      <w:r w:rsidR="002C0A36">
        <w:rPr>
          <w:rFonts w:ascii="Verdana" w:hAnsi="Verdana" w:cs="Arial"/>
          <w:sz w:val="20"/>
          <w:szCs w:val="20"/>
        </w:rPr>
        <w:t>1</w:t>
      </w:r>
      <w:r w:rsidR="00E90E86" w:rsidRPr="002051A9">
        <w:rPr>
          <w:rFonts w:ascii="Verdana" w:hAnsi="Verdana" w:cs="Arial"/>
          <w:sz w:val="20"/>
          <w:szCs w:val="20"/>
        </w:rPr>
        <w:t>4/90/EU, as amended.</w:t>
      </w:r>
    </w:p>
    <w:p w14:paraId="71BD46B1" w14:textId="77777777" w:rsidR="00E90E86" w:rsidRPr="009A472F" w:rsidRDefault="00E90E86" w:rsidP="00B92C1E">
      <w:pPr>
        <w:jc w:val="both"/>
        <w:rPr>
          <w:rFonts w:ascii="Verdana" w:hAnsi="Verdana" w:cs="Arial"/>
          <w:sz w:val="20"/>
          <w:szCs w:val="20"/>
        </w:rPr>
      </w:pPr>
      <w:r w:rsidRPr="009A472F">
        <w:rPr>
          <w:rFonts w:ascii="Verdana" w:hAnsi="Verdana" w:cs="Arial"/>
          <w:sz w:val="20"/>
          <w:szCs w:val="20"/>
        </w:rPr>
        <w:t>Product:</w:t>
      </w:r>
    </w:p>
    <w:p w14:paraId="054DF4E2" w14:textId="77777777" w:rsidR="00E90E86" w:rsidRPr="002051A9" w:rsidRDefault="00E90E86" w:rsidP="00E90E86">
      <w:pPr>
        <w:jc w:val="both"/>
        <w:rPr>
          <w:rFonts w:ascii="Verdana" w:hAnsi="Verdana" w:cs="Arial"/>
          <w:sz w:val="20"/>
          <w:szCs w:val="20"/>
        </w:rPr>
      </w:pPr>
      <w:r w:rsidRPr="002051A9">
        <w:rPr>
          <w:rFonts w:ascii="Verdana" w:hAnsi="Verdana" w:cs="Arial"/>
          <w:sz w:val="20"/>
          <w:szCs w:val="20"/>
        </w:rPr>
        <w:tab/>
        <w:t>Item number</w:t>
      </w:r>
      <w:r w:rsidR="00092D99">
        <w:rPr>
          <w:rFonts w:ascii="Verdana" w:hAnsi="Verdana" w:cs="Arial"/>
          <w:sz w:val="20"/>
          <w:szCs w:val="20"/>
        </w:rPr>
        <w:t>:</w:t>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F0031F" w:rsidRPr="002051A9">
        <w:rPr>
          <w:rFonts w:ascii="Verdana" w:hAnsi="Verdana" w:cs="Arial"/>
          <w:sz w:val="20"/>
          <w:szCs w:val="20"/>
        </w:rPr>
        <w:fldChar w:fldCharType="begin">
          <w:ffData>
            <w:name w:val="Text5"/>
            <w:enabled/>
            <w:calcOnExit w:val="0"/>
            <w:textInput/>
          </w:ffData>
        </w:fldChar>
      </w:r>
      <w:r w:rsidR="002C0A36"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2C0A36">
        <w:rPr>
          <w:rFonts w:ascii="Verdana" w:hAnsi="Verdana" w:cs="Arial"/>
          <w:sz w:val="20"/>
          <w:szCs w:val="20"/>
        </w:rPr>
        <w:t> </w:t>
      </w:r>
      <w:r w:rsidR="002C0A36">
        <w:rPr>
          <w:rFonts w:ascii="Verdana" w:hAnsi="Verdana" w:cs="Arial"/>
          <w:sz w:val="20"/>
          <w:szCs w:val="20"/>
        </w:rPr>
        <w:t> </w:t>
      </w:r>
      <w:r w:rsidR="002C0A36">
        <w:rPr>
          <w:rFonts w:ascii="Verdana" w:hAnsi="Verdana" w:cs="Arial"/>
          <w:sz w:val="20"/>
          <w:szCs w:val="20"/>
        </w:rPr>
        <w:t> </w:t>
      </w:r>
      <w:r w:rsidR="002C0A36">
        <w:rPr>
          <w:rFonts w:ascii="Verdana" w:hAnsi="Verdana" w:cs="Arial"/>
          <w:sz w:val="20"/>
          <w:szCs w:val="20"/>
        </w:rPr>
        <w:t> </w:t>
      </w:r>
      <w:r w:rsidR="002C0A36">
        <w:rPr>
          <w:rFonts w:ascii="Verdana" w:hAnsi="Verdana" w:cs="Arial"/>
          <w:sz w:val="20"/>
          <w:szCs w:val="20"/>
        </w:rPr>
        <w:t> </w:t>
      </w:r>
      <w:r w:rsidR="00F0031F" w:rsidRPr="002051A9">
        <w:rPr>
          <w:rFonts w:ascii="Verdana" w:hAnsi="Verdana" w:cs="Arial"/>
          <w:sz w:val="20"/>
          <w:szCs w:val="20"/>
        </w:rPr>
        <w:fldChar w:fldCharType="end"/>
      </w:r>
    </w:p>
    <w:p w14:paraId="1AB829E4" w14:textId="745BA34E" w:rsidR="00E90E86" w:rsidRPr="002051A9" w:rsidRDefault="00E90E86" w:rsidP="002051A9">
      <w:pPr>
        <w:spacing w:after="120"/>
        <w:jc w:val="both"/>
        <w:rPr>
          <w:rFonts w:ascii="Verdana" w:hAnsi="Verdana" w:cs="Arial"/>
          <w:sz w:val="20"/>
          <w:szCs w:val="20"/>
        </w:rPr>
      </w:pPr>
      <w:r w:rsidRPr="002051A9">
        <w:rPr>
          <w:rFonts w:ascii="Verdana" w:hAnsi="Verdana" w:cs="Arial"/>
          <w:sz w:val="20"/>
          <w:szCs w:val="20"/>
        </w:rPr>
        <w:tab/>
      </w:r>
      <w:r w:rsidR="00092D99">
        <w:rPr>
          <w:rFonts w:ascii="Verdana" w:hAnsi="Verdana" w:cs="Arial"/>
          <w:sz w:val="20"/>
          <w:szCs w:val="20"/>
        </w:rPr>
        <w:t xml:space="preserve">(Indicated in </w:t>
      </w:r>
      <w:r w:rsidR="00006C66">
        <w:rPr>
          <w:rFonts w:ascii="Verdana" w:hAnsi="Verdana" w:cs="Arial"/>
          <w:sz w:val="20"/>
          <w:szCs w:val="20"/>
        </w:rPr>
        <w:t xml:space="preserve">the </w:t>
      </w:r>
      <w:r w:rsidR="00092D99">
        <w:rPr>
          <w:rFonts w:ascii="Verdana" w:hAnsi="Verdana" w:cs="Arial"/>
          <w:sz w:val="20"/>
          <w:szCs w:val="20"/>
        </w:rPr>
        <w:t>Annex</w:t>
      </w:r>
      <w:r w:rsidR="001876D8">
        <w:rPr>
          <w:rFonts w:ascii="Verdana" w:hAnsi="Verdana" w:cs="Arial"/>
          <w:sz w:val="20"/>
          <w:szCs w:val="20"/>
        </w:rPr>
        <w:t>*</w:t>
      </w:r>
      <w:r w:rsidR="00092D99">
        <w:rPr>
          <w:rFonts w:ascii="Verdana" w:hAnsi="Verdana" w:cs="Arial"/>
          <w:sz w:val="20"/>
          <w:szCs w:val="20"/>
        </w:rPr>
        <w:t>)</w:t>
      </w:r>
      <w:r w:rsidRPr="002051A9">
        <w:rPr>
          <w:rFonts w:ascii="Verdana" w:hAnsi="Verdana" w:cs="Arial"/>
          <w:sz w:val="20"/>
          <w:szCs w:val="20"/>
        </w:rPr>
        <w:tab/>
      </w:r>
      <w:r w:rsidRPr="002051A9">
        <w:rPr>
          <w:rFonts w:ascii="Verdana" w:hAnsi="Verdana" w:cs="Arial"/>
          <w:sz w:val="20"/>
          <w:szCs w:val="20"/>
        </w:rPr>
        <w:tab/>
      </w:r>
      <w:r w:rsidRPr="002051A9">
        <w:rPr>
          <w:rFonts w:ascii="Verdana" w:hAnsi="Verdana" w:cs="Arial"/>
          <w:sz w:val="20"/>
          <w:szCs w:val="20"/>
        </w:rPr>
        <w:tab/>
      </w:r>
      <w:r w:rsidR="00F0031F" w:rsidRPr="002051A9">
        <w:rPr>
          <w:rFonts w:ascii="Verdana" w:hAnsi="Verdana" w:cs="Arial"/>
          <w:sz w:val="20"/>
          <w:szCs w:val="20"/>
        </w:rPr>
        <w:fldChar w:fldCharType="begin">
          <w:ffData>
            <w:name w:val="Text3"/>
            <w:enabled/>
            <w:calcOnExit w:val="0"/>
            <w:textInput/>
          </w:ffData>
        </w:fldChar>
      </w:r>
      <w:bookmarkStart w:id="2" w:name="Text3"/>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2"/>
    </w:p>
    <w:p w14:paraId="262BD49D" w14:textId="77777777" w:rsidR="00E90E86" w:rsidRPr="002051A9" w:rsidRDefault="00E90E86" w:rsidP="00E90E86">
      <w:pPr>
        <w:ind w:firstLine="708"/>
        <w:jc w:val="both"/>
        <w:rPr>
          <w:rFonts w:ascii="Verdana" w:hAnsi="Verdana" w:cs="Arial"/>
          <w:sz w:val="20"/>
          <w:szCs w:val="20"/>
        </w:rPr>
      </w:pPr>
      <w:r w:rsidRPr="002051A9">
        <w:rPr>
          <w:rFonts w:ascii="Verdana" w:hAnsi="Verdana" w:cs="Arial"/>
          <w:sz w:val="20"/>
          <w:szCs w:val="20"/>
        </w:rPr>
        <w:t>Item desi</w:t>
      </w:r>
      <w:r w:rsidR="00131332" w:rsidRPr="002051A9">
        <w:rPr>
          <w:rFonts w:ascii="Verdana" w:hAnsi="Verdana" w:cs="Arial"/>
          <w:sz w:val="20"/>
          <w:szCs w:val="20"/>
        </w:rPr>
        <w:t>g</w:t>
      </w:r>
      <w:r w:rsidRPr="002051A9">
        <w:rPr>
          <w:rFonts w:ascii="Verdana" w:hAnsi="Verdana" w:cs="Arial"/>
          <w:sz w:val="20"/>
          <w:szCs w:val="20"/>
        </w:rPr>
        <w:t>nation</w:t>
      </w:r>
      <w:r w:rsidR="00092D99">
        <w:rPr>
          <w:rFonts w:ascii="Verdana" w:hAnsi="Verdana" w:cs="Arial"/>
          <w:sz w:val="20"/>
          <w:szCs w:val="20"/>
        </w:rPr>
        <w:t>:</w:t>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F0031F" w:rsidRPr="002051A9">
        <w:rPr>
          <w:rFonts w:ascii="Verdana" w:hAnsi="Verdana" w:cs="Arial"/>
          <w:sz w:val="20"/>
          <w:szCs w:val="20"/>
        </w:rPr>
        <w:fldChar w:fldCharType="begin">
          <w:ffData>
            <w:name w:val="Text5"/>
            <w:enabled/>
            <w:calcOnExit w:val="0"/>
            <w:textInput/>
          </w:ffData>
        </w:fldChar>
      </w:r>
      <w:bookmarkStart w:id="3" w:name="Text5"/>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3"/>
    </w:p>
    <w:p w14:paraId="7A885B21" w14:textId="77777777" w:rsidR="0024789D" w:rsidRPr="002051A9" w:rsidRDefault="00E90E86" w:rsidP="002051A9">
      <w:pPr>
        <w:spacing w:after="120"/>
        <w:rPr>
          <w:rFonts w:ascii="Verdana" w:hAnsi="Verdana" w:cs="Arial"/>
          <w:sz w:val="20"/>
          <w:szCs w:val="20"/>
        </w:rPr>
      </w:pPr>
      <w:r w:rsidRPr="002051A9">
        <w:rPr>
          <w:rFonts w:ascii="Verdana" w:hAnsi="Verdana" w:cs="Arial"/>
          <w:sz w:val="20"/>
          <w:szCs w:val="20"/>
        </w:rPr>
        <w:tab/>
      </w:r>
      <w:r w:rsidR="00092D99">
        <w:rPr>
          <w:rFonts w:ascii="Verdana" w:hAnsi="Verdana" w:cs="Arial"/>
          <w:sz w:val="20"/>
          <w:szCs w:val="20"/>
        </w:rPr>
        <w:t xml:space="preserve">(Indicated in </w:t>
      </w:r>
      <w:r w:rsidR="00006C66">
        <w:rPr>
          <w:rFonts w:ascii="Verdana" w:hAnsi="Verdana" w:cs="Arial"/>
          <w:sz w:val="20"/>
          <w:szCs w:val="20"/>
        </w:rPr>
        <w:t xml:space="preserve">the </w:t>
      </w:r>
      <w:r w:rsidR="00092D99">
        <w:rPr>
          <w:rFonts w:ascii="Verdana" w:hAnsi="Verdana" w:cs="Arial"/>
          <w:sz w:val="20"/>
          <w:szCs w:val="20"/>
        </w:rPr>
        <w:t>Annex</w:t>
      </w:r>
      <w:r w:rsidR="001876D8">
        <w:rPr>
          <w:rFonts w:ascii="Verdana" w:hAnsi="Verdana" w:cs="Arial"/>
          <w:sz w:val="20"/>
          <w:szCs w:val="20"/>
        </w:rPr>
        <w:t>*</w:t>
      </w:r>
      <w:r w:rsidR="00092D99">
        <w:rPr>
          <w:rFonts w:ascii="Verdana" w:hAnsi="Verdana" w:cs="Arial"/>
          <w:sz w:val="20"/>
          <w:szCs w:val="20"/>
        </w:rPr>
        <w:t>)</w:t>
      </w:r>
      <w:r w:rsidR="00092D99">
        <w:rPr>
          <w:rFonts w:ascii="Verdana" w:hAnsi="Verdana" w:cs="Arial"/>
          <w:sz w:val="20"/>
          <w:szCs w:val="20"/>
        </w:rPr>
        <w:tab/>
      </w:r>
      <w:r w:rsidRPr="002051A9">
        <w:rPr>
          <w:rFonts w:ascii="Verdana" w:hAnsi="Verdana" w:cs="Arial"/>
          <w:sz w:val="20"/>
          <w:szCs w:val="20"/>
        </w:rPr>
        <w:tab/>
      </w:r>
      <w:r w:rsidR="00131332" w:rsidRPr="002051A9">
        <w:rPr>
          <w:rFonts w:ascii="Verdana" w:hAnsi="Verdana" w:cs="Arial"/>
          <w:sz w:val="20"/>
          <w:szCs w:val="20"/>
        </w:rPr>
        <w:tab/>
      </w:r>
      <w:r w:rsidR="00F0031F" w:rsidRPr="002051A9">
        <w:rPr>
          <w:rFonts w:ascii="Verdana" w:hAnsi="Verdana" w:cs="Arial"/>
          <w:sz w:val="20"/>
          <w:szCs w:val="20"/>
        </w:rPr>
        <w:fldChar w:fldCharType="begin">
          <w:ffData>
            <w:name w:val="Text6"/>
            <w:enabled/>
            <w:calcOnExit w:val="0"/>
            <w:textInput/>
          </w:ffData>
        </w:fldChar>
      </w:r>
      <w:bookmarkStart w:id="4" w:name="Text6"/>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4"/>
    </w:p>
    <w:p w14:paraId="5C1D07DC" w14:textId="77777777" w:rsidR="0024789D" w:rsidRPr="002051A9" w:rsidRDefault="00E90E86" w:rsidP="0024789D">
      <w:pPr>
        <w:rPr>
          <w:rFonts w:ascii="Verdana" w:hAnsi="Verdana" w:cs="Arial"/>
          <w:sz w:val="20"/>
          <w:szCs w:val="20"/>
        </w:rPr>
      </w:pPr>
      <w:r w:rsidRPr="002051A9">
        <w:rPr>
          <w:rFonts w:ascii="Verdana" w:hAnsi="Verdana" w:cs="Arial"/>
          <w:sz w:val="20"/>
          <w:szCs w:val="20"/>
        </w:rPr>
        <w:tab/>
        <w:t>Item (type) name</w:t>
      </w:r>
      <w:r w:rsidR="00092D99">
        <w:rPr>
          <w:rFonts w:ascii="Verdana" w:hAnsi="Verdana" w:cs="Arial"/>
          <w:sz w:val="20"/>
          <w:szCs w:val="20"/>
        </w:rPr>
        <w:t>:</w:t>
      </w:r>
      <w:r w:rsidR="00092D99">
        <w:rPr>
          <w:rFonts w:ascii="Verdana" w:hAnsi="Verdana" w:cs="Arial"/>
          <w:sz w:val="20"/>
          <w:szCs w:val="20"/>
        </w:rPr>
        <w:tab/>
      </w:r>
      <w:r w:rsidR="00092D99">
        <w:rPr>
          <w:rFonts w:ascii="Verdana" w:hAnsi="Verdana" w:cs="Arial"/>
          <w:sz w:val="20"/>
          <w:szCs w:val="20"/>
        </w:rPr>
        <w:tab/>
      </w:r>
      <w:r w:rsidR="00092D99">
        <w:rPr>
          <w:rFonts w:ascii="Verdana" w:hAnsi="Verdana" w:cs="Arial"/>
          <w:sz w:val="20"/>
          <w:szCs w:val="20"/>
        </w:rPr>
        <w:tab/>
      </w:r>
      <w:r w:rsidR="00131332" w:rsidRPr="002051A9">
        <w:rPr>
          <w:rFonts w:ascii="Verdana" w:hAnsi="Verdana" w:cs="Arial"/>
          <w:sz w:val="20"/>
          <w:szCs w:val="20"/>
        </w:rPr>
        <w:tab/>
      </w:r>
      <w:r w:rsidR="00F0031F" w:rsidRPr="002051A9">
        <w:rPr>
          <w:rFonts w:ascii="Verdana" w:hAnsi="Verdana" w:cs="Arial"/>
          <w:sz w:val="20"/>
          <w:szCs w:val="20"/>
        </w:rPr>
        <w:fldChar w:fldCharType="begin">
          <w:ffData>
            <w:name w:val="Text8"/>
            <w:enabled/>
            <w:calcOnExit w:val="0"/>
            <w:textInput/>
          </w:ffData>
        </w:fldChar>
      </w:r>
      <w:bookmarkStart w:id="5" w:name="Text8"/>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5"/>
    </w:p>
    <w:p w14:paraId="60C35AF6" w14:textId="77777777" w:rsidR="00E90E86" w:rsidRPr="001876D8" w:rsidRDefault="00E90E86" w:rsidP="002051A9">
      <w:pPr>
        <w:spacing w:after="120"/>
        <w:rPr>
          <w:rFonts w:ascii="Verdana" w:hAnsi="Verdana" w:cs="Arial"/>
          <w:sz w:val="20"/>
          <w:szCs w:val="20"/>
        </w:rPr>
      </w:pPr>
      <w:r w:rsidRPr="002051A9">
        <w:rPr>
          <w:rFonts w:ascii="Verdana" w:hAnsi="Verdana" w:cs="Arial"/>
          <w:sz w:val="20"/>
          <w:szCs w:val="20"/>
        </w:rPr>
        <w:tab/>
      </w:r>
      <w:r w:rsidR="00092D99">
        <w:rPr>
          <w:rFonts w:ascii="Verdana" w:hAnsi="Verdana" w:cs="Arial"/>
          <w:sz w:val="20"/>
          <w:szCs w:val="20"/>
        </w:rPr>
        <w:t>(As given by manufacturer)</w:t>
      </w:r>
      <w:r w:rsidRPr="002051A9">
        <w:rPr>
          <w:rFonts w:ascii="Verdana" w:hAnsi="Verdana" w:cs="Arial"/>
          <w:sz w:val="20"/>
          <w:szCs w:val="20"/>
        </w:rPr>
        <w:tab/>
      </w:r>
      <w:r w:rsidRPr="002051A9">
        <w:rPr>
          <w:rFonts w:ascii="Verdana" w:hAnsi="Verdana" w:cs="Arial"/>
          <w:sz w:val="20"/>
          <w:szCs w:val="20"/>
        </w:rPr>
        <w:tab/>
      </w:r>
      <w:r w:rsidR="00131332" w:rsidRPr="002051A9">
        <w:rPr>
          <w:rFonts w:ascii="Verdana" w:hAnsi="Verdana" w:cs="Arial"/>
          <w:sz w:val="20"/>
          <w:szCs w:val="20"/>
        </w:rPr>
        <w:tab/>
      </w:r>
      <w:r w:rsidR="00F0031F" w:rsidRPr="002051A9">
        <w:rPr>
          <w:rFonts w:ascii="Verdana" w:hAnsi="Verdana" w:cs="Arial"/>
          <w:sz w:val="20"/>
          <w:szCs w:val="20"/>
        </w:rPr>
        <w:fldChar w:fldCharType="begin">
          <w:ffData>
            <w:name w:val="Text9"/>
            <w:enabled/>
            <w:calcOnExit w:val="0"/>
            <w:textInput/>
          </w:ffData>
        </w:fldChar>
      </w:r>
      <w:bookmarkStart w:id="6" w:name="Text9"/>
      <w:r w:rsidRPr="001876D8">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6"/>
    </w:p>
    <w:p w14:paraId="4185799E" w14:textId="77777777" w:rsidR="0024789D" w:rsidRPr="009A472F" w:rsidRDefault="007F4819" w:rsidP="00B92C1E">
      <w:pPr>
        <w:rPr>
          <w:rFonts w:ascii="Verdana" w:hAnsi="Verdana" w:cs="Arial"/>
          <w:b/>
          <w:sz w:val="20"/>
          <w:szCs w:val="20"/>
        </w:rPr>
      </w:pPr>
      <w:r>
        <w:rPr>
          <w:rFonts w:ascii="Verdana" w:hAnsi="Verdana" w:cs="Arial"/>
          <w:sz w:val="20"/>
          <w:szCs w:val="20"/>
        </w:rPr>
        <w:t>Manufacturer</w:t>
      </w:r>
      <w:r w:rsidR="00B57F9E" w:rsidRPr="009A472F">
        <w:rPr>
          <w:rFonts w:ascii="Verdana" w:hAnsi="Verdana" w:cs="Arial"/>
          <w:sz w:val="20"/>
          <w:szCs w:val="20"/>
        </w:rPr>
        <w:t>:</w:t>
      </w:r>
    </w:p>
    <w:p w14:paraId="38976B9B" w14:textId="5206D849" w:rsidR="0024789D" w:rsidRPr="002051A9" w:rsidRDefault="00E90E86" w:rsidP="0024789D">
      <w:pPr>
        <w:rPr>
          <w:rFonts w:ascii="Verdana" w:hAnsi="Verdana" w:cs="Arial"/>
          <w:sz w:val="20"/>
          <w:szCs w:val="20"/>
        </w:rPr>
      </w:pPr>
      <w:r w:rsidRPr="002051A9">
        <w:rPr>
          <w:rFonts w:ascii="Verdana" w:hAnsi="Verdana" w:cs="Arial"/>
          <w:sz w:val="20"/>
          <w:szCs w:val="20"/>
        </w:rPr>
        <w:tab/>
        <w:t>Name</w:t>
      </w:r>
      <w:r w:rsidRPr="002051A9">
        <w:rPr>
          <w:rFonts w:ascii="Verdana" w:hAnsi="Verdana" w:cs="Arial"/>
          <w:sz w:val="20"/>
          <w:szCs w:val="20"/>
        </w:rPr>
        <w:tab/>
      </w:r>
      <w:r w:rsidRPr="002051A9">
        <w:rPr>
          <w:rFonts w:ascii="Verdana" w:hAnsi="Verdana" w:cs="Arial"/>
          <w:sz w:val="20"/>
          <w:szCs w:val="20"/>
        </w:rPr>
        <w:tab/>
      </w:r>
      <w:r w:rsidR="00F0031F" w:rsidRPr="002051A9">
        <w:rPr>
          <w:rFonts w:ascii="Verdana" w:hAnsi="Verdana" w:cs="Arial"/>
          <w:sz w:val="20"/>
          <w:szCs w:val="20"/>
        </w:rPr>
        <w:fldChar w:fldCharType="begin">
          <w:ffData>
            <w:name w:val="Text11"/>
            <w:enabled/>
            <w:calcOnExit w:val="0"/>
            <w:textInput/>
          </w:ffData>
        </w:fldChar>
      </w:r>
      <w:bookmarkStart w:id="7" w:name="Text11"/>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7"/>
    </w:p>
    <w:p w14:paraId="2407DE8B" w14:textId="221D36A5" w:rsidR="00E90E86" w:rsidRPr="002051A9" w:rsidRDefault="00E90E86" w:rsidP="00B92C1E">
      <w:pPr>
        <w:spacing w:after="120"/>
        <w:rPr>
          <w:rFonts w:ascii="Verdana" w:hAnsi="Verdana" w:cs="Arial"/>
          <w:sz w:val="20"/>
          <w:szCs w:val="20"/>
        </w:rPr>
      </w:pPr>
      <w:r w:rsidRPr="002051A9">
        <w:rPr>
          <w:rFonts w:ascii="Verdana" w:hAnsi="Verdana" w:cs="Arial"/>
          <w:sz w:val="20"/>
          <w:szCs w:val="20"/>
        </w:rPr>
        <w:tab/>
        <w:t>Address</w:t>
      </w:r>
      <w:r w:rsidRPr="002051A9">
        <w:rPr>
          <w:rFonts w:ascii="Verdana" w:hAnsi="Verdana" w:cs="Arial"/>
          <w:sz w:val="20"/>
          <w:szCs w:val="20"/>
        </w:rPr>
        <w:tab/>
      </w:r>
      <w:r w:rsidR="00F0031F" w:rsidRPr="002051A9">
        <w:rPr>
          <w:rFonts w:ascii="Verdana" w:hAnsi="Verdana" w:cs="Arial"/>
          <w:sz w:val="20"/>
          <w:szCs w:val="20"/>
        </w:rPr>
        <w:fldChar w:fldCharType="begin">
          <w:ffData>
            <w:name w:val="Text12"/>
            <w:enabled/>
            <w:calcOnExit w:val="0"/>
            <w:textInput/>
          </w:ffData>
        </w:fldChar>
      </w:r>
      <w:bookmarkStart w:id="8" w:name="Text12"/>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381A27">
        <w:rPr>
          <w:rFonts w:ascii="Verdana" w:hAnsi="Verdana" w:cs="Arial"/>
          <w:sz w:val="20"/>
          <w:szCs w:val="20"/>
        </w:rPr>
        <w:t> </w:t>
      </w:r>
      <w:r w:rsidR="00F0031F" w:rsidRPr="002051A9">
        <w:rPr>
          <w:rFonts w:ascii="Verdana" w:hAnsi="Verdana" w:cs="Arial"/>
          <w:sz w:val="20"/>
          <w:szCs w:val="20"/>
        </w:rPr>
        <w:fldChar w:fldCharType="end"/>
      </w:r>
      <w:bookmarkEnd w:id="8"/>
    </w:p>
    <w:p w14:paraId="5CF14E0A" w14:textId="77777777" w:rsidR="002C0A36" w:rsidRPr="009A472F" w:rsidRDefault="00B8255D" w:rsidP="002C0A36">
      <w:pPr>
        <w:rPr>
          <w:rFonts w:ascii="Verdana" w:hAnsi="Verdana" w:cs="Arial"/>
          <w:b/>
          <w:sz w:val="20"/>
          <w:szCs w:val="20"/>
        </w:rPr>
      </w:pPr>
      <w:r>
        <w:rPr>
          <w:rFonts w:ascii="Verdana" w:hAnsi="Verdana" w:cs="Arial"/>
          <w:sz w:val="20"/>
          <w:szCs w:val="20"/>
        </w:rPr>
        <w:t>Authoriz</w:t>
      </w:r>
      <w:r w:rsidRPr="009A472F">
        <w:rPr>
          <w:rFonts w:ascii="Verdana" w:hAnsi="Verdana" w:cs="Arial"/>
          <w:sz w:val="20"/>
          <w:szCs w:val="20"/>
        </w:rPr>
        <w:t>ed</w:t>
      </w:r>
      <w:r w:rsidR="002C0A36" w:rsidRPr="009A472F">
        <w:rPr>
          <w:rFonts w:ascii="Verdana" w:hAnsi="Verdana" w:cs="Arial"/>
          <w:sz w:val="20"/>
          <w:szCs w:val="20"/>
        </w:rPr>
        <w:t xml:space="preserve"> Representative</w:t>
      </w:r>
      <w:r w:rsidR="002C0A36">
        <w:rPr>
          <w:rFonts w:ascii="Verdana" w:hAnsi="Verdana" w:cs="Arial"/>
          <w:sz w:val="20"/>
          <w:szCs w:val="20"/>
        </w:rPr>
        <w:t xml:space="preserve"> (if applicable)</w:t>
      </w:r>
      <w:r w:rsidR="00B57F9E" w:rsidRPr="009A472F">
        <w:rPr>
          <w:rFonts w:ascii="Verdana" w:hAnsi="Verdana" w:cs="Arial"/>
          <w:sz w:val="20"/>
          <w:szCs w:val="20"/>
        </w:rPr>
        <w:t>:</w:t>
      </w:r>
    </w:p>
    <w:p w14:paraId="304BC3C7" w14:textId="23A4BD20" w:rsidR="002C0A36" w:rsidRPr="002051A9" w:rsidRDefault="002C0A36" w:rsidP="002C0A36">
      <w:pPr>
        <w:rPr>
          <w:rFonts w:ascii="Verdana" w:hAnsi="Verdana" w:cs="Arial"/>
          <w:sz w:val="20"/>
          <w:szCs w:val="20"/>
        </w:rPr>
      </w:pPr>
      <w:r w:rsidRPr="002051A9">
        <w:rPr>
          <w:rFonts w:ascii="Verdana" w:hAnsi="Verdana" w:cs="Arial"/>
          <w:sz w:val="20"/>
          <w:szCs w:val="20"/>
        </w:rPr>
        <w:tab/>
        <w:t>Name</w:t>
      </w:r>
      <w:r w:rsidRPr="002051A9">
        <w:rPr>
          <w:rFonts w:ascii="Verdana" w:hAnsi="Verdana" w:cs="Arial"/>
          <w:sz w:val="20"/>
          <w:szCs w:val="20"/>
        </w:rPr>
        <w:tab/>
      </w:r>
      <w:r w:rsidRPr="002051A9">
        <w:rPr>
          <w:rFonts w:ascii="Verdana" w:hAnsi="Verdana" w:cs="Arial"/>
          <w:sz w:val="20"/>
          <w:szCs w:val="20"/>
        </w:rPr>
        <w:tab/>
      </w:r>
      <w:r w:rsidR="00F0031F" w:rsidRPr="002051A9">
        <w:rPr>
          <w:rFonts w:ascii="Verdana" w:hAnsi="Verdana" w:cs="Arial"/>
          <w:sz w:val="20"/>
          <w:szCs w:val="20"/>
        </w:rPr>
        <w:fldChar w:fldCharType="begin">
          <w:ffData>
            <w:name w:val="Text11"/>
            <w:enabled/>
            <w:calcOnExit w:val="0"/>
            <w:textInput/>
          </w:ffData>
        </w:fldChar>
      </w:r>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sidR="00F0031F" w:rsidRPr="002051A9">
        <w:rPr>
          <w:rFonts w:ascii="Verdana" w:hAnsi="Verdana" w:cs="Arial"/>
          <w:sz w:val="20"/>
          <w:szCs w:val="20"/>
        </w:rPr>
        <w:fldChar w:fldCharType="end"/>
      </w:r>
    </w:p>
    <w:p w14:paraId="65A28394" w14:textId="1D095CC7" w:rsidR="002C0A36" w:rsidRPr="002051A9" w:rsidRDefault="002C0A36" w:rsidP="002C0A36">
      <w:pPr>
        <w:spacing w:after="120"/>
        <w:rPr>
          <w:rFonts w:ascii="Verdana" w:hAnsi="Verdana" w:cs="Arial"/>
          <w:sz w:val="20"/>
          <w:szCs w:val="20"/>
        </w:rPr>
      </w:pPr>
      <w:r w:rsidRPr="002051A9">
        <w:rPr>
          <w:rFonts w:ascii="Verdana" w:hAnsi="Verdana" w:cs="Arial"/>
          <w:sz w:val="20"/>
          <w:szCs w:val="20"/>
        </w:rPr>
        <w:tab/>
        <w:t>Address</w:t>
      </w:r>
      <w:r w:rsidRPr="002051A9">
        <w:rPr>
          <w:rFonts w:ascii="Verdana" w:hAnsi="Verdana" w:cs="Arial"/>
          <w:sz w:val="20"/>
          <w:szCs w:val="20"/>
        </w:rPr>
        <w:tab/>
      </w:r>
      <w:r w:rsidR="00F0031F" w:rsidRPr="002051A9">
        <w:rPr>
          <w:rFonts w:ascii="Verdana" w:hAnsi="Verdana" w:cs="Arial"/>
          <w:sz w:val="20"/>
          <w:szCs w:val="20"/>
        </w:rPr>
        <w:fldChar w:fldCharType="begin">
          <w:ffData>
            <w:name w:val="Text12"/>
            <w:enabled/>
            <w:calcOnExit w:val="0"/>
            <w:textInput/>
          </w:ffData>
        </w:fldChar>
      </w:r>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sidR="00F0031F" w:rsidRPr="002051A9">
        <w:rPr>
          <w:rFonts w:ascii="Verdana" w:hAnsi="Verdana" w:cs="Arial"/>
          <w:sz w:val="20"/>
          <w:szCs w:val="20"/>
        </w:rPr>
        <w:fldChar w:fldCharType="end"/>
      </w:r>
    </w:p>
    <w:p w14:paraId="269EC040" w14:textId="77777777" w:rsidR="00B92C1E" w:rsidRPr="009A472F" w:rsidRDefault="00B92C1E" w:rsidP="00B92C1E">
      <w:pPr>
        <w:rPr>
          <w:rFonts w:ascii="Verdana" w:hAnsi="Verdana" w:cs="Arial"/>
          <w:sz w:val="20"/>
          <w:szCs w:val="20"/>
        </w:rPr>
      </w:pPr>
      <w:r w:rsidRPr="009A472F">
        <w:rPr>
          <w:rFonts w:ascii="Verdana" w:hAnsi="Verdana" w:cs="Arial"/>
          <w:sz w:val="20"/>
          <w:szCs w:val="20"/>
        </w:rPr>
        <w:t>Place</w:t>
      </w:r>
      <w:r w:rsidR="002C0A36">
        <w:rPr>
          <w:rFonts w:ascii="Verdana" w:hAnsi="Verdana" w:cs="Arial"/>
          <w:sz w:val="20"/>
          <w:szCs w:val="20"/>
        </w:rPr>
        <w:t>s</w:t>
      </w:r>
      <w:r w:rsidRPr="009A472F">
        <w:rPr>
          <w:rFonts w:ascii="Verdana" w:hAnsi="Verdana" w:cs="Arial"/>
          <w:sz w:val="20"/>
          <w:szCs w:val="20"/>
        </w:rPr>
        <w:t xml:space="preserve"> of Production</w:t>
      </w:r>
      <w:r w:rsidR="002C0A36">
        <w:rPr>
          <w:rFonts w:ascii="Verdana" w:hAnsi="Verdana" w:cs="Arial"/>
          <w:sz w:val="20"/>
          <w:szCs w:val="20"/>
        </w:rPr>
        <w:t xml:space="preserve"> (if different from client or where there are </w:t>
      </w:r>
      <w:r w:rsidR="00092D99">
        <w:rPr>
          <w:rFonts w:ascii="Verdana" w:hAnsi="Verdana" w:cs="Arial"/>
          <w:sz w:val="20"/>
          <w:szCs w:val="20"/>
        </w:rPr>
        <w:t>multiple</w:t>
      </w:r>
      <w:r w:rsidR="002C0A36">
        <w:rPr>
          <w:rFonts w:ascii="Verdana" w:hAnsi="Verdana" w:cs="Arial"/>
          <w:sz w:val="20"/>
          <w:szCs w:val="20"/>
        </w:rPr>
        <w:t>)</w:t>
      </w:r>
      <w:r w:rsidRPr="009A472F">
        <w:rPr>
          <w:rFonts w:ascii="Verdana" w:hAnsi="Verdana" w:cs="Arial"/>
          <w:sz w:val="20"/>
          <w:szCs w:val="20"/>
        </w:rPr>
        <w:t>:</w:t>
      </w:r>
    </w:p>
    <w:p w14:paraId="334217EA" w14:textId="549D8264" w:rsidR="00B92C1E" w:rsidRPr="002051A9" w:rsidRDefault="00B92C1E" w:rsidP="00B92C1E">
      <w:pPr>
        <w:rPr>
          <w:rFonts w:ascii="Verdana" w:hAnsi="Verdana" w:cs="Arial"/>
          <w:sz w:val="20"/>
          <w:szCs w:val="20"/>
        </w:rPr>
      </w:pPr>
      <w:r w:rsidRPr="002051A9">
        <w:rPr>
          <w:rFonts w:ascii="Verdana" w:hAnsi="Verdana" w:cs="Arial"/>
          <w:b/>
          <w:sz w:val="20"/>
          <w:szCs w:val="20"/>
        </w:rPr>
        <w:tab/>
      </w:r>
      <w:r w:rsidRPr="002051A9">
        <w:rPr>
          <w:rFonts w:ascii="Verdana" w:hAnsi="Verdana" w:cs="Arial"/>
          <w:sz w:val="20"/>
          <w:szCs w:val="20"/>
        </w:rPr>
        <w:t>Name</w:t>
      </w:r>
      <w:r w:rsidRPr="002051A9">
        <w:rPr>
          <w:rFonts w:ascii="Verdana" w:hAnsi="Verdana" w:cs="Arial"/>
          <w:sz w:val="20"/>
          <w:szCs w:val="20"/>
        </w:rPr>
        <w:tab/>
      </w:r>
      <w:r w:rsidRPr="002051A9">
        <w:rPr>
          <w:rFonts w:ascii="Verdana" w:hAnsi="Verdana" w:cs="Arial"/>
          <w:sz w:val="20"/>
          <w:szCs w:val="20"/>
        </w:rPr>
        <w:tab/>
      </w:r>
      <w:r w:rsidR="00F0031F" w:rsidRPr="002051A9">
        <w:rPr>
          <w:rFonts w:ascii="Verdana" w:hAnsi="Verdana" w:cs="Arial"/>
          <w:sz w:val="20"/>
          <w:szCs w:val="20"/>
        </w:rPr>
        <w:fldChar w:fldCharType="begin">
          <w:ffData>
            <w:name w:val="Text14"/>
            <w:enabled/>
            <w:calcOnExit w:val="0"/>
            <w:textInput/>
          </w:ffData>
        </w:fldChar>
      </w:r>
      <w:bookmarkStart w:id="9" w:name="Text14"/>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sidR="00F0031F" w:rsidRPr="002051A9">
        <w:rPr>
          <w:rFonts w:ascii="Verdana" w:hAnsi="Verdana" w:cs="Arial"/>
          <w:sz w:val="20"/>
          <w:szCs w:val="20"/>
        </w:rPr>
        <w:fldChar w:fldCharType="end"/>
      </w:r>
      <w:bookmarkEnd w:id="9"/>
    </w:p>
    <w:p w14:paraId="099C3C7C" w14:textId="0D6A3C8B" w:rsidR="00B92C1E" w:rsidRPr="002051A9" w:rsidRDefault="00B92C1E" w:rsidP="00B92C1E">
      <w:pPr>
        <w:spacing w:after="120"/>
        <w:rPr>
          <w:rFonts w:ascii="Verdana" w:hAnsi="Verdana" w:cs="Arial"/>
          <w:sz w:val="20"/>
          <w:szCs w:val="20"/>
        </w:rPr>
      </w:pPr>
      <w:r w:rsidRPr="002051A9">
        <w:rPr>
          <w:rFonts w:ascii="Verdana" w:hAnsi="Verdana" w:cs="Arial"/>
          <w:sz w:val="20"/>
          <w:szCs w:val="20"/>
        </w:rPr>
        <w:tab/>
        <w:t>Address</w:t>
      </w:r>
      <w:r w:rsidRPr="002051A9">
        <w:rPr>
          <w:rFonts w:ascii="Verdana" w:hAnsi="Verdana" w:cs="Arial"/>
          <w:sz w:val="20"/>
          <w:szCs w:val="20"/>
        </w:rPr>
        <w:tab/>
      </w:r>
      <w:r w:rsidR="00F0031F" w:rsidRPr="002051A9">
        <w:rPr>
          <w:rFonts w:ascii="Verdana" w:hAnsi="Verdana" w:cs="Arial"/>
          <w:sz w:val="20"/>
          <w:szCs w:val="20"/>
        </w:rPr>
        <w:fldChar w:fldCharType="begin">
          <w:ffData>
            <w:name w:val="Text15"/>
            <w:enabled/>
            <w:calcOnExit w:val="0"/>
            <w:textInput/>
          </w:ffData>
        </w:fldChar>
      </w:r>
      <w:bookmarkStart w:id="10" w:name="Text15"/>
      <w:r w:rsidRPr="002051A9">
        <w:rPr>
          <w:rFonts w:ascii="Verdana" w:hAnsi="Verdana" w:cs="Arial"/>
          <w:sz w:val="20"/>
          <w:szCs w:val="20"/>
        </w:rPr>
        <w:instrText xml:space="preserve"> FORMTEXT </w:instrText>
      </w:r>
      <w:r w:rsidR="00F0031F" w:rsidRPr="002051A9">
        <w:rPr>
          <w:rFonts w:ascii="Verdana" w:hAnsi="Verdana" w:cs="Arial"/>
          <w:sz w:val="20"/>
          <w:szCs w:val="20"/>
        </w:rPr>
      </w:r>
      <w:r w:rsidR="00F0031F" w:rsidRPr="002051A9">
        <w:rPr>
          <w:rFonts w:ascii="Verdana" w:hAnsi="Verdana" w:cs="Arial"/>
          <w:sz w:val="20"/>
          <w:szCs w:val="20"/>
        </w:rPr>
        <w:fldChar w:fldCharType="separate"/>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sidR="00F0031F" w:rsidRPr="002051A9">
        <w:rPr>
          <w:rFonts w:ascii="Verdana" w:hAnsi="Verdana" w:cs="Arial"/>
          <w:sz w:val="20"/>
          <w:szCs w:val="20"/>
        </w:rPr>
        <w:fldChar w:fldCharType="end"/>
      </w:r>
      <w:bookmarkEnd w:id="10"/>
    </w:p>
    <w:p w14:paraId="49C917AB" w14:textId="77777777" w:rsidR="00B85AB2" w:rsidRPr="009A472F" w:rsidRDefault="00B85AB2" w:rsidP="00B92C1E">
      <w:pPr>
        <w:rPr>
          <w:rFonts w:ascii="Verdana" w:hAnsi="Verdana" w:cs="Arial"/>
          <w:sz w:val="20"/>
          <w:szCs w:val="20"/>
        </w:rPr>
      </w:pPr>
      <w:r w:rsidRPr="009A472F">
        <w:rPr>
          <w:rFonts w:ascii="Verdana" w:hAnsi="Verdana" w:cs="Arial"/>
          <w:sz w:val="20"/>
          <w:szCs w:val="20"/>
        </w:rPr>
        <w:t>Module(s) chosen, intended to be chosen, and EC Type-Examination Certificate N</w:t>
      </w:r>
      <w:r w:rsidR="002051A9" w:rsidRPr="009A472F">
        <w:rPr>
          <w:rFonts w:ascii="Verdana" w:hAnsi="Verdana" w:cs="Arial"/>
          <w:sz w:val="20"/>
          <w:szCs w:val="20"/>
        </w:rPr>
        <w:t>umber:</w:t>
      </w:r>
    </w:p>
    <w:p w14:paraId="429DE4EC" w14:textId="467D3D4E" w:rsidR="0024789D" w:rsidRPr="007F4819" w:rsidRDefault="00F0031F" w:rsidP="002051A9">
      <w:pPr>
        <w:ind w:firstLine="708"/>
        <w:rPr>
          <w:rFonts w:ascii="Verdana" w:hAnsi="Verdana" w:cs="Arial"/>
          <w:sz w:val="20"/>
          <w:szCs w:val="20"/>
          <w:lang w:val="fr-FR"/>
        </w:rPr>
      </w:pPr>
      <w:r w:rsidRPr="002051A9">
        <w:rPr>
          <w:rFonts w:ascii="Verdana" w:hAnsi="Verdana" w:cs="Arial"/>
          <w:sz w:val="20"/>
          <w:szCs w:val="20"/>
          <w:lang w:val="en-GB"/>
        </w:rPr>
        <w:fldChar w:fldCharType="begin">
          <w:ffData>
            <w:name w:val="Check25"/>
            <w:enabled/>
            <w:calcOnExit w:val="0"/>
            <w:checkBox>
              <w:sizeAuto/>
              <w:default w:val="0"/>
            </w:checkBox>
          </w:ffData>
        </w:fldChar>
      </w:r>
      <w:r w:rsidR="00131332" w:rsidRPr="007F4819">
        <w:rPr>
          <w:rFonts w:ascii="Verdana" w:hAnsi="Verdana" w:cs="Arial"/>
          <w:sz w:val="20"/>
          <w:szCs w:val="20"/>
          <w:lang w:val="fr-FR"/>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sidRPr="007F4819">
        <w:rPr>
          <w:rFonts w:ascii="Verdana" w:hAnsi="Verdana" w:cs="Arial"/>
          <w:sz w:val="20"/>
          <w:szCs w:val="20"/>
          <w:lang w:val="fr-FR"/>
        </w:rPr>
        <w:t xml:space="preserve"> EC Type-</w:t>
      </w:r>
      <w:proofErr w:type="spellStart"/>
      <w:r w:rsidR="002051A9" w:rsidRPr="007F4819">
        <w:rPr>
          <w:rFonts w:ascii="Verdana" w:hAnsi="Verdana" w:cs="Arial"/>
          <w:sz w:val="20"/>
          <w:szCs w:val="20"/>
          <w:lang w:val="fr-FR"/>
        </w:rPr>
        <w:t>Examination</w:t>
      </w:r>
      <w:proofErr w:type="spellEnd"/>
      <w:r w:rsidR="002051A9" w:rsidRPr="007F4819">
        <w:rPr>
          <w:rFonts w:ascii="Verdana" w:hAnsi="Verdana" w:cs="Arial"/>
          <w:sz w:val="20"/>
          <w:szCs w:val="20"/>
          <w:lang w:val="fr-FR"/>
        </w:rPr>
        <w:t xml:space="preserve"> (Module B)</w:t>
      </w:r>
    </w:p>
    <w:p w14:paraId="3E63F77E" w14:textId="77777777" w:rsidR="002051A9" w:rsidRDefault="00F0031F" w:rsidP="009A472F">
      <w:pPr>
        <w:ind w:firstLine="709"/>
        <w:rPr>
          <w:rFonts w:ascii="Verdana" w:hAnsi="Verdana"/>
          <w:sz w:val="20"/>
          <w:szCs w:val="20"/>
        </w:rPr>
      </w:pPr>
      <w:r w:rsidRPr="002051A9">
        <w:rPr>
          <w:rFonts w:ascii="Verdana" w:hAnsi="Verdana"/>
          <w:sz w:val="20"/>
          <w:szCs w:val="20"/>
        </w:rPr>
        <w:fldChar w:fldCharType="begin">
          <w:ffData>
            <w:name w:val="Check25"/>
            <w:enabled/>
            <w:calcOnExit w:val="0"/>
            <w:checkBox>
              <w:sizeAuto/>
              <w:default w:val="0"/>
            </w:checkBox>
          </w:ffData>
        </w:fldChar>
      </w:r>
      <w:r w:rsidR="002051A9" w:rsidRPr="002051A9">
        <w:rPr>
          <w:rFonts w:ascii="Verdana" w:hAnsi="Verdana"/>
          <w:sz w:val="20"/>
          <w:szCs w:val="20"/>
        </w:rPr>
        <w:instrText xml:space="preserve"> FORMCHECKBOX </w:instrText>
      </w:r>
      <w:r w:rsidR="00AA436B">
        <w:rPr>
          <w:rFonts w:ascii="Verdana" w:hAnsi="Verdana"/>
          <w:sz w:val="20"/>
          <w:szCs w:val="20"/>
        </w:rPr>
      </w:r>
      <w:r w:rsidR="00AA436B">
        <w:rPr>
          <w:rFonts w:ascii="Verdana" w:hAnsi="Verdana"/>
          <w:sz w:val="20"/>
          <w:szCs w:val="20"/>
        </w:rPr>
        <w:fldChar w:fldCharType="separate"/>
      </w:r>
      <w:r w:rsidRPr="002051A9">
        <w:rPr>
          <w:rFonts w:ascii="Verdana" w:hAnsi="Verdana"/>
          <w:sz w:val="20"/>
          <w:szCs w:val="20"/>
        </w:rPr>
        <w:fldChar w:fldCharType="end"/>
      </w:r>
      <w:r w:rsidR="002051A9">
        <w:rPr>
          <w:rFonts w:ascii="Verdana" w:hAnsi="Verdana"/>
          <w:sz w:val="20"/>
          <w:szCs w:val="20"/>
        </w:rPr>
        <w:t xml:space="preserve"> Initial</w:t>
      </w:r>
      <w:r w:rsidR="002051A9">
        <w:rPr>
          <w:rFonts w:ascii="Verdana" w:hAnsi="Verdana"/>
          <w:sz w:val="20"/>
          <w:szCs w:val="20"/>
        </w:rPr>
        <w:tab/>
      </w:r>
      <w:r w:rsidRPr="002051A9">
        <w:rPr>
          <w:rFonts w:ascii="Verdana" w:hAnsi="Verdana"/>
          <w:sz w:val="20"/>
          <w:szCs w:val="20"/>
          <w:lang w:val="en-GB"/>
        </w:rPr>
        <w:fldChar w:fldCharType="begin">
          <w:ffData>
            <w:name w:val="Check25"/>
            <w:enabled/>
            <w:calcOnExit w:val="0"/>
            <w:checkBox>
              <w:sizeAuto/>
              <w:default w:val="0"/>
            </w:checkBox>
          </w:ffData>
        </w:fldChar>
      </w:r>
      <w:r w:rsidR="002051A9" w:rsidRPr="002051A9">
        <w:rPr>
          <w:rFonts w:ascii="Verdana" w:hAnsi="Verdana"/>
          <w:sz w:val="20"/>
          <w:szCs w:val="20"/>
          <w:lang w:val="en-GB"/>
        </w:rPr>
        <w:instrText xml:space="preserve"> FORMCHECKBOX </w:instrText>
      </w:r>
      <w:r w:rsidR="00AA436B">
        <w:rPr>
          <w:rFonts w:ascii="Verdana" w:hAnsi="Verdana"/>
          <w:sz w:val="20"/>
          <w:szCs w:val="20"/>
          <w:lang w:val="en-GB"/>
        </w:rPr>
      </w:r>
      <w:r w:rsidR="00AA436B">
        <w:rPr>
          <w:rFonts w:ascii="Verdana" w:hAnsi="Verdana"/>
          <w:sz w:val="20"/>
          <w:szCs w:val="20"/>
          <w:lang w:val="en-GB"/>
        </w:rPr>
        <w:fldChar w:fldCharType="separate"/>
      </w:r>
      <w:r w:rsidRPr="002051A9">
        <w:rPr>
          <w:rFonts w:ascii="Verdana" w:hAnsi="Verdana"/>
          <w:sz w:val="20"/>
          <w:szCs w:val="20"/>
        </w:rPr>
        <w:fldChar w:fldCharType="end"/>
      </w:r>
      <w:r w:rsidR="002051A9">
        <w:rPr>
          <w:rFonts w:ascii="Verdana" w:hAnsi="Verdana"/>
          <w:sz w:val="20"/>
          <w:szCs w:val="20"/>
        </w:rPr>
        <w:t xml:space="preserve"> Renewal</w:t>
      </w:r>
      <w:r w:rsidR="002051A9">
        <w:rPr>
          <w:rFonts w:ascii="Verdana" w:hAnsi="Verdana"/>
          <w:sz w:val="20"/>
          <w:szCs w:val="20"/>
        </w:rPr>
        <w:tab/>
      </w:r>
      <w:r w:rsidRPr="002051A9">
        <w:rPr>
          <w:rFonts w:ascii="Verdana" w:hAnsi="Verdana"/>
          <w:sz w:val="20"/>
          <w:szCs w:val="20"/>
          <w:lang w:val="en-GB"/>
        </w:rPr>
        <w:fldChar w:fldCharType="begin">
          <w:ffData>
            <w:name w:val="Check25"/>
            <w:enabled/>
            <w:calcOnExit w:val="0"/>
            <w:checkBox>
              <w:sizeAuto/>
              <w:default w:val="0"/>
            </w:checkBox>
          </w:ffData>
        </w:fldChar>
      </w:r>
      <w:r w:rsidR="002051A9" w:rsidRPr="002051A9">
        <w:rPr>
          <w:rFonts w:ascii="Verdana" w:hAnsi="Verdana"/>
          <w:sz w:val="20"/>
          <w:szCs w:val="20"/>
          <w:lang w:val="en-GB"/>
        </w:rPr>
        <w:instrText xml:space="preserve"> FORMCHECKBOX </w:instrText>
      </w:r>
      <w:r w:rsidR="00AA436B">
        <w:rPr>
          <w:rFonts w:ascii="Verdana" w:hAnsi="Verdana"/>
          <w:sz w:val="20"/>
          <w:szCs w:val="20"/>
          <w:lang w:val="en-GB"/>
        </w:rPr>
      </w:r>
      <w:r w:rsidR="00AA436B">
        <w:rPr>
          <w:rFonts w:ascii="Verdana" w:hAnsi="Verdana"/>
          <w:sz w:val="20"/>
          <w:szCs w:val="20"/>
          <w:lang w:val="en-GB"/>
        </w:rPr>
        <w:fldChar w:fldCharType="separate"/>
      </w:r>
      <w:r w:rsidRPr="002051A9">
        <w:rPr>
          <w:rFonts w:ascii="Verdana" w:hAnsi="Verdana"/>
          <w:sz w:val="20"/>
          <w:szCs w:val="20"/>
        </w:rPr>
        <w:fldChar w:fldCharType="end"/>
      </w:r>
      <w:r w:rsidR="002051A9">
        <w:rPr>
          <w:rFonts w:ascii="Verdana" w:hAnsi="Verdana"/>
          <w:sz w:val="20"/>
          <w:szCs w:val="20"/>
        </w:rPr>
        <w:t xml:space="preserve"> </w:t>
      </w:r>
      <w:r w:rsidR="00790FB7">
        <w:rPr>
          <w:rFonts w:ascii="Verdana" w:hAnsi="Verdana"/>
          <w:sz w:val="20"/>
          <w:szCs w:val="20"/>
        </w:rPr>
        <w:t>for</w:t>
      </w:r>
      <w:r w:rsidR="002051A9">
        <w:rPr>
          <w:rFonts w:ascii="Verdana" w:hAnsi="Verdana"/>
          <w:sz w:val="20"/>
          <w:szCs w:val="20"/>
        </w:rPr>
        <w:t xml:space="preserve"> Alteration</w:t>
      </w:r>
    </w:p>
    <w:p w14:paraId="1C1A7ABC" w14:textId="77777777" w:rsidR="009A472F" w:rsidRDefault="009A472F" w:rsidP="00C66243">
      <w:pPr>
        <w:ind w:firstLine="709"/>
        <w:rPr>
          <w:rFonts w:ascii="Verdana" w:hAnsi="Verdana"/>
          <w:sz w:val="20"/>
          <w:szCs w:val="20"/>
        </w:rPr>
      </w:pPr>
      <w:r>
        <w:rPr>
          <w:rFonts w:ascii="Verdana" w:hAnsi="Verdana"/>
          <w:sz w:val="20"/>
          <w:szCs w:val="20"/>
        </w:rPr>
        <w:t>EC Type-Examination Certificate Number (where the product has been approved)</w:t>
      </w:r>
    </w:p>
    <w:p w14:paraId="3EE34F98" w14:textId="62A9CAC1" w:rsidR="009A472F" w:rsidRDefault="00F0031F" w:rsidP="002051A9">
      <w:pPr>
        <w:spacing w:after="120"/>
        <w:ind w:firstLine="709"/>
        <w:rPr>
          <w:rFonts w:ascii="Verdana" w:hAnsi="Verdana"/>
          <w:sz w:val="20"/>
          <w:szCs w:val="20"/>
        </w:rPr>
      </w:pPr>
      <w:r>
        <w:rPr>
          <w:rFonts w:ascii="Verdana" w:hAnsi="Verdana"/>
          <w:sz w:val="20"/>
          <w:szCs w:val="20"/>
        </w:rPr>
        <w:fldChar w:fldCharType="begin">
          <w:ffData>
            <w:name w:val="Text23"/>
            <w:enabled/>
            <w:calcOnExit w:val="0"/>
            <w:textInput/>
          </w:ffData>
        </w:fldChar>
      </w:r>
      <w:bookmarkStart w:id="11" w:name="Text23"/>
      <w:r w:rsidR="009A472F">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9A472F">
        <w:rPr>
          <w:rFonts w:ascii="Verdana" w:hAnsi="Verdana"/>
          <w:noProof/>
          <w:sz w:val="20"/>
          <w:szCs w:val="20"/>
        </w:rPr>
        <w:t> </w:t>
      </w:r>
      <w:r w:rsidR="009A472F">
        <w:rPr>
          <w:rFonts w:ascii="Verdana" w:hAnsi="Verdana"/>
          <w:noProof/>
          <w:sz w:val="20"/>
          <w:szCs w:val="20"/>
        </w:rPr>
        <w:t> </w:t>
      </w:r>
      <w:r w:rsidR="009A472F">
        <w:rPr>
          <w:rFonts w:ascii="Verdana" w:hAnsi="Verdana"/>
          <w:noProof/>
          <w:sz w:val="20"/>
          <w:szCs w:val="20"/>
        </w:rPr>
        <w:t> </w:t>
      </w:r>
      <w:r w:rsidR="009A472F">
        <w:rPr>
          <w:rFonts w:ascii="Verdana" w:hAnsi="Verdana"/>
          <w:noProof/>
          <w:sz w:val="20"/>
          <w:szCs w:val="20"/>
        </w:rPr>
        <w:t> </w:t>
      </w:r>
      <w:r w:rsidR="009A472F">
        <w:rPr>
          <w:rFonts w:ascii="Verdana" w:hAnsi="Verdana"/>
          <w:noProof/>
          <w:sz w:val="20"/>
          <w:szCs w:val="20"/>
        </w:rPr>
        <w:t> </w:t>
      </w:r>
      <w:r>
        <w:rPr>
          <w:rFonts w:ascii="Verdana" w:hAnsi="Verdana"/>
          <w:sz w:val="20"/>
          <w:szCs w:val="20"/>
        </w:rPr>
        <w:fldChar w:fldCharType="end"/>
      </w:r>
      <w:bookmarkEnd w:id="11"/>
    </w:p>
    <w:p w14:paraId="31715722" w14:textId="5D36F8AE" w:rsidR="002051A9" w:rsidRDefault="00F0031F" w:rsidP="002051A9">
      <w:pPr>
        <w:ind w:firstLine="708"/>
        <w:rPr>
          <w:rFonts w:ascii="Verdana" w:hAnsi="Verdana" w:cs="Arial"/>
          <w:sz w:val="20"/>
          <w:szCs w:val="20"/>
        </w:rPr>
      </w:pPr>
      <w:r w:rsidRPr="002051A9">
        <w:rPr>
          <w:rFonts w:ascii="Verdana" w:hAnsi="Verdana" w:cs="Arial"/>
          <w:sz w:val="20"/>
          <w:szCs w:val="20"/>
          <w:lang w:val="en-GB"/>
        </w:rPr>
        <w:fldChar w:fldCharType="begin">
          <w:ffData>
            <w:name w:val="Check25"/>
            <w:enabled/>
            <w:calcOnExit w:val="0"/>
            <w:checkBox>
              <w:sizeAuto/>
              <w:default w:val="0"/>
              <w:checked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w:t>
      </w:r>
      <w:r w:rsidR="009A472F">
        <w:rPr>
          <w:rFonts w:ascii="Verdana" w:hAnsi="Verdana" w:cs="Arial"/>
          <w:sz w:val="20"/>
          <w:szCs w:val="20"/>
        </w:rPr>
        <w:t xml:space="preserve">Conformity to Type </w:t>
      </w:r>
      <w:r w:rsidR="002051A9">
        <w:rPr>
          <w:rFonts w:ascii="Verdana" w:hAnsi="Verdana" w:cs="Arial"/>
          <w:sz w:val="20"/>
          <w:szCs w:val="20"/>
        </w:rPr>
        <w:t xml:space="preserve">Quality Assessment </w:t>
      </w:r>
      <w:r w:rsidR="002051A9">
        <w:rPr>
          <w:rFonts w:ascii="Verdana" w:hAnsi="Verdana" w:cs="Arial"/>
          <w:sz w:val="20"/>
          <w:szCs w:val="20"/>
        </w:rPr>
        <w:tab/>
      </w:r>
      <w:r w:rsidRPr="002051A9">
        <w:rPr>
          <w:rFonts w:ascii="Verdana" w:hAnsi="Verdana" w:cs="Arial"/>
          <w:sz w:val="20"/>
          <w:szCs w:val="20"/>
          <w:lang w:val="en-GB"/>
        </w:rPr>
        <w:fldChar w:fldCharType="begin">
          <w:ffData>
            <w:name w:val="Check25"/>
            <w:enabled/>
            <w:calcOnExit w:val="0"/>
            <w:checkBox>
              <w:sizeAuto/>
              <w:default w:val="0"/>
              <w:checked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w:t>
      </w:r>
      <w:r w:rsidR="009A472F">
        <w:rPr>
          <w:rFonts w:ascii="Verdana" w:hAnsi="Verdana" w:cs="Arial"/>
          <w:sz w:val="20"/>
          <w:szCs w:val="20"/>
        </w:rPr>
        <w:t xml:space="preserve">Module </w:t>
      </w:r>
      <w:r w:rsidR="002051A9">
        <w:rPr>
          <w:rFonts w:ascii="Verdana" w:hAnsi="Verdana" w:cs="Arial"/>
          <w:sz w:val="20"/>
          <w:szCs w:val="20"/>
        </w:rPr>
        <w:t>D</w:t>
      </w:r>
      <w:r w:rsidR="00A23A2B">
        <w:rPr>
          <w:rFonts w:ascii="Verdana" w:hAnsi="Verdana" w:cs="Arial"/>
          <w:sz w:val="20"/>
          <w:szCs w:val="20"/>
        </w:rPr>
        <w:t xml:space="preserve">   </w:t>
      </w:r>
      <w:r w:rsidR="002154D7">
        <w:rPr>
          <w:rFonts w:ascii="Verdana" w:hAnsi="Verdana" w:cs="Arial"/>
          <w:sz w:val="20"/>
          <w:szCs w:val="20"/>
        </w:rPr>
        <w:t xml:space="preserve"> </w:t>
      </w:r>
      <w:r w:rsidR="00A23A2B">
        <w:rPr>
          <w:rFonts w:ascii="Verdana" w:hAnsi="Verdana" w:cs="Arial"/>
          <w:sz w:val="20"/>
          <w:szCs w:val="20"/>
        </w:rPr>
        <w:t xml:space="preserve">  </w:t>
      </w:r>
      <w:r w:rsidR="00A23A2B" w:rsidRPr="002051A9">
        <w:rPr>
          <w:rFonts w:ascii="Verdana" w:hAnsi="Verdana" w:cs="Arial"/>
          <w:sz w:val="20"/>
          <w:szCs w:val="20"/>
          <w:lang w:val="en-GB"/>
        </w:rPr>
        <w:fldChar w:fldCharType="begin">
          <w:ffData>
            <w:name w:val="Check25"/>
            <w:enabled/>
            <w:calcOnExit w:val="0"/>
            <w:checkBox>
              <w:sizeAuto/>
              <w:default w:val="0"/>
              <w:checked w:val="0"/>
            </w:checkBox>
          </w:ffData>
        </w:fldChar>
      </w:r>
      <w:r w:rsidR="00A23A2B"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00A23A2B" w:rsidRPr="002051A9">
        <w:rPr>
          <w:rFonts w:ascii="Verdana" w:hAnsi="Verdana" w:cs="Arial"/>
          <w:sz w:val="20"/>
          <w:szCs w:val="20"/>
        </w:rPr>
        <w:fldChar w:fldCharType="end"/>
      </w:r>
      <w:r w:rsidR="00A23A2B">
        <w:rPr>
          <w:rFonts w:ascii="Verdana" w:hAnsi="Verdana" w:cs="Arial"/>
          <w:sz w:val="20"/>
          <w:szCs w:val="20"/>
        </w:rPr>
        <w:t xml:space="preserve"> Module E</w:t>
      </w:r>
    </w:p>
    <w:p w14:paraId="64286FD1" w14:textId="03BA6A81" w:rsidR="002051A9" w:rsidRDefault="00F0031F" w:rsidP="002051A9">
      <w:pPr>
        <w:spacing w:after="120"/>
        <w:ind w:firstLine="709"/>
        <w:rPr>
          <w:rFonts w:ascii="Verdana" w:hAnsi="Verdana" w:cs="Arial"/>
          <w:sz w:val="20"/>
          <w:szCs w:val="20"/>
        </w:rPr>
      </w:pPr>
      <w:r w:rsidRPr="002051A9">
        <w:rPr>
          <w:rFonts w:ascii="Verdana" w:hAnsi="Verdana" w:cs="Arial"/>
          <w:sz w:val="20"/>
          <w:szCs w:val="20"/>
          <w:lang w:val="en-GB"/>
        </w:rPr>
        <w:fldChar w:fldCharType="begin">
          <w:ffData>
            <w:name w:val="Check25"/>
            <w:enabled/>
            <w:calcOnExit w:val="0"/>
            <w:checkBox>
              <w:sizeAuto/>
              <w:default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Initial</w:t>
      </w:r>
      <w:r w:rsidR="002051A9">
        <w:rPr>
          <w:rFonts w:ascii="Verdana" w:hAnsi="Verdana" w:cs="Arial"/>
          <w:sz w:val="20"/>
          <w:szCs w:val="20"/>
        </w:rPr>
        <w:tab/>
      </w:r>
      <w:r w:rsidRPr="002051A9">
        <w:rPr>
          <w:rFonts w:ascii="Verdana" w:hAnsi="Verdana" w:cs="Arial"/>
          <w:sz w:val="20"/>
          <w:szCs w:val="20"/>
          <w:lang w:val="en-GB"/>
        </w:rPr>
        <w:fldChar w:fldCharType="begin">
          <w:ffData>
            <w:name w:val="Check25"/>
            <w:enabled/>
            <w:calcOnExit w:val="0"/>
            <w:checkBox>
              <w:sizeAuto/>
              <w:default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Renewal</w:t>
      </w:r>
      <w:r w:rsidR="002051A9">
        <w:rPr>
          <w:rFonts w:ascii="Verdana" w:hAnsi="Verdana" w:cs="Arial"/>
          <w:sz w:val="20"/>
          <w:szCs w:val="20"/>
        </w:rPr>
        <w:tab/>
      </w:r>
      <w:r w:rsidRPr="002051A9">
        <w:rPr>
          <w:rFonts w:ascii="Verdana" w:hAnsi="Verdana" w:cs="Arial"/>
          <w:sz w:val="20"/>
          <w:szCs w:val="20"/>
          <w:lang w:val="en-GB"/>
        </w:rPr>
        <w:fldChar w:fldCharType="begin">
          <w:ffData>
            <w:name w:val="Check25"/>
            <w:enabled/>
            <w:calcOnExit w:val="0"/>
            <w:checkBox>
              <w:sizeAuto/>
              <w:default w:val="0"/>
              <w:checked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Surveillance</w:t>
      </w:r>
      <w:r w:rsidR="002051A9">
        <w:rPr>
          <w:rFonts w:ascii="Verdana" w:hAnsi="Verdana" w:cs="Arial"/>
          <w:sz w:val="20"/>
          <w:szCs w:val="20"/>
        </w:rPr>
        <w:tab/>
      </w:r>
      <w:r w:rsidRPr="002051A9">
        <w:rPr>
          <w:rFonts w:ascii="Verdana" w:hAnsi="Verdana" w:cs="Arial"/>
          <w:sz w:val="20"/>
          <w:szCs w:val="20"/>
          <w:lang w:val="en-GB"/>
        </w:rPr>
        <w:fldChar w:fldCharType="begin">
          <w:ffData>
            <w:name w:val="Check25"/>
            <w:enabled/>
            <w:calcOnExit w:val="0"/>
            <w:checkBox>
              <w:sizeAuto/>
              <w:default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w:t>
      </w:r>
      <w:r w:rsidR="00790FB7">
        <w:rPr>
          <w:rFonts w:ascii="Verdana" w:hAnsi="Verdana" w:cs="Arial"/>
          <w:sz w:val="20"/>
          <w:szCs w:val="20"/>
        </w:rPr>
        <w:t>for</w:t>
      </w:r>
      <w:r w:rsidR="002051A9">
        <w:rPr>
          <w:rFonts w:ascii="Verdana" w:hAnsi="Verdana" w:cs="Arial"/>
          <w:sz w:val="20"/>
          <w:szCs w:val="20"/>
        </w:rPr>
        <w:t xml:space="preserve"> Alteration</w:t>
      </w:r>
    </w:p>
    <w:p w14:paraId="7E56952A" w14:textId="77777777" w:rsidR="002051A9" w:rsidRDefault="00F0031F" w:rsidP="009A472F">
      <w:pPr>
        <w:spacing w:after="120"/>
        <w:ind w:firstLine="709"/>
        <w:rPr>
          <w:rFonts w:ascii="Verdana" w:hAnsi="Verdana" w:cs="Arial"/>
          <w:sz w:val="20"/>
          <w:szCs w:val="20"/>
        </w:rPr>
      </w:pPr>
      <w:r w:rsidRPr="002051A9">
        <w:rPr>
          <w:rFonts w:ascii="Verdana" w:hAnsi="Verdana" w:cs="Arial"/>
          <w:sz w:val="20"/>
          <w:szCs w:val="20"/>
          <w:lang w:val="en-GB"/>
        </w:rPr>
        <w:fldChar w:fldCharType="begin">
          <w:ffData>
            <w:name w:val="Check25"/>
            <w:enabled/>
            <w:calcOnExit w:val="0"/>
            <w:checkBox>
              <w:sizeAuto/>
              <w:default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w:t>
      </w:r>
      <w:r w:rsidR="009A472F">
        <w:rPr>
          <w:rFonts w:ascii="Verdana" w:hAnsi="Verdana" w:cs="Arial"/>
          <w:sz w:val="20"/>
          <w:szCs w:val="20"/>
        </w:rPr>
        <w:t xml:space="preserve">Conformity to Type, </w:t>
      </w:r>
      <w:r w:rsidR="002051A9">
        <w:rPr>
          <w:rFonts w:ascii="Verdana" w:hAnsi="Verdana" w:cs="Arial"/>
          <w:sz w:val="20"/>
          <w:szCs w:val="20"/>
        </w:rPr>
        <w:t>Product Verification (Module F)</w:t>
      </w:r>
    </w:p>
    <w:p w14:paraId="5AA57035" w14:textId="24F22388" w:rsidR="002051A9" w:rsidRPr="00AA436B" w:rsidRDefault="00F0031F" w:rsidP="009A472F">
      <w:pPr>
        <w:spacing w:after="120"/>
        <w:ind w:firstLine="708"/>
        <w:rPr>
          <w:rFonts w:ascii="Verdana" w:hAnsi="Verdana" w:cs="Arial"/>
          <w:sz w:val="20"/>
          <w:szCs w:val="20"/>
        </w:rPr>
      </w:pPr>
      <w:r w:rsidRPr="002051A9">
        <w:rPr>
          <w:rFonts w:ascii="Verdana" w:hAnsi="Verdana" w:cs="Arial"/>
          <w:sz w:val="20"/>
          <w:szCs w:val="20"/>
          <w:lang w:val="en-GB"/>
        </w:rPr>
        <w:fldChar w:fldCharType="begin">
          <w:ffData>
            <w:name w:val="Check25"/>
            <w:enabled/>
            <w:calcOnExit w:val="0"/>
            <w:checkBox>
              <w:sizeAuto/>
              <w:default w:val="0"/>
            </w:checkBox>
          </w:ffData>
        </w:fldChar>
      </w:r>
      <w:r w:rsidR="002051A9" w:rsidRPr="002051A9">
        <w:rPr>
          <w:rFonts w:ascii="Verdana" w:hAnsi="Verdana" w:cs="Arial"/>
          <w:sz w:val="20"/>
          <w:szCs w:val="20"/>
          <w:lang w:val="en-GB"/>
        </w:rPr>
        <w:instrText xml:space="preserve"> FORMCHECKBOX </w:instrText>
      </w:r>
      <w:r w:rsidR="00AA436B">
        <w:rPr>
          <w:rFonts w:ascii="Verdana" w:hAnsi="Verdana" w:cs="Arial"/>
          <w:sz w:val="20"/>
          <w:szCs w:val="20"/>
          <w:lang w:val="en-GB"/>
        </w:rPr>
      </w:r>
      <w:r w:rsidR="00AA436B">
        <w:rPr>
          <w:rFonts w:ascii="Verdana" w:hAnsi="Verdana" w:cs="Arial"/>
          <w:sz w:val="20"/>
          <w:szCs w:val="20"/>
          <w:lang w:val="en-GB"/>
        </w:rPr>
        <w:fldChar w:fldCharType="separate"/>
      </w:r>
      <w:r w:rsidRPr="002051A9">
        <w:rPr>
          <w:rFonts w:ascii="Verdana" w:hAnsi="Verdana" w:cs="Arial"/>
          <w:sz w:val="20"/>
          <w:szCs w:val="20"/>
        </w:rPr>
        <w:fldChar w:fldCharType="end"/>
      </w:r>
      <w:r w:rsidR="002051A9">
        <w:rPr>
          <w:rFonts w:ascii="Verdana" w:hAnsi="Verdana" w:cs="Arial"/>
          <w:sz w:val="20"/>
          <w:szCs w:val="20"/>
        </w:rPr>
        <w:t xml:space="preserve"> </w:t>
      </w:r>
      <w:r w:rsidR="009A472F">
        <w:rPr>
          <w:rFonts w:ascii="Verdana" w:hAnsi="Verdana" w:cs="Arial"/>
          <w:sz w:val="20"/>
          <w:szCs w:val="20"/>
        </w:rPr>
        <w:t xml:space="preserve">Conformity, based on </w:t>
      </w:r>
      <w:r w:rsidR="002051A9">
        <w:rPr>
          <w:rFonts w:ascii="Verdana" w:hAnsi="Verdana" w:cs="Arial"/>
          <w:sz w:val="20"/>
          <w:szCs w:val="20"/>
        </w:rPr>
        <w:t>Unit Verification (</w:t>
      </w:r>
      <w:r w:rsidR="002051A9" w:rsidRPr="00AA436B">
        <w:rPr>
          <w:rFonts w:ascii="Verdana" w:hAnsi="Verdana" w:cs="Arial"/>
          <w:sz w:val="20"/>
          <w:szCs w:val="20"/>
        </w:rPr>
        <w:t>Module G)</w:t>
      </w:r>
    </w:p>
    <w:p w14:paraId="17CE7627" w14:textId="77777777" w:rsidR="009A472F" w:rsidRPr="00AA436B" w:rsidRDefault="009A472F" w:rsidP="009A472F">
      <w:pPr>
        <w:spacing w:after="120"/>
        <w:rPr>
          <w:rFonts w:ascii="Verdana" w:hAnsi="Verdana" w:cs="Arial"/>
          <w:sz w:val="20"/>
          <w:szCs w:val="20"/>
        </w:rPr>
      </w:pPr>
      <w:r w:rsidRPr="00AA436B">
        <w:rPr>
          <w:rFonts w:ascii="Verdana" w:hAnsi="Verdana" w:cs="Arial"/>
          <w:sz w:val="20"/>
          <w:szCs w:val="20"/>
        </w:rPr>
        <w:t xml:space="preserve">Additional information to be provided on </w:t>
      </w:r>
      <w:r w:rsidR="001876D8" w:rsidRPr="00AA436B">
        <w:rPr>
          <w:rFonts w:ascii="Verdana" w:hAnsi="Verdana" w:cs="Arial"/>
          <w:sz w:val="20"/>
          <w:szCs w:val="20"/>
        </w:rPr>
        <w:t>page 3 of</w:t>
      </w:r>
      <w:r w:rsidRPr="00AA436B">
        <w:rPr>
          <w:rFonts w:ascii="Verdana" w:hAnsi="Verdana" w:cs="Arial"/>
          <w:sz w:val="20"/>
          <w:szCs w:val="20"/>
        </w:rPr>
        <w:t xml:space="preserve"> this </w:t>
      </w:r>
      <w:proofErr w:type="gramStart"/>
      <w:r w:rsidRPr="00AA436B">
        <w:rPr>
          <w:rFonts w:ascii="Verdana" w:hAnsi="Verdana" w:cs="Arial"/>
          <w:sz w:val="20"/>
          <w:szCs w:val="20"/>
        </w:rPr>
        <w:t>Application</w:t>
      </w:r>
      <w:proofErr w:type="gramEnd"/>
    </w:p>
    <w:p w14:paraId="669761ED" w14:textId="09DB8D80" w:rsidR="009A472F" w:rsidRPr="00AA436B" w:rsidRDefault="009A472F" w:rsidP="00B92C1E">
      <w:pPr>
        <w:rPr>
          <w:rFonts w:ascii="Verdana" w:hAnsi="Verdana" w:cs="Arial"/>
          <w:sz w:val="20"/>
          <w:szCs w:val="20"/>
        </w:rPr>
      </w:pPr>
      <w:r w:rsidRPr="00AA436B">
        <w:rPr>
          <w:rFonts w:ascii="Verdana" w:hAnsi="Verdana" w:cs="Arial"/>
          <w:sz w:val="20"/>
          <w:szCs w:val="20"/>
        </w:rPr>
        <w:t>Applicant:</w:t>
      </w:r>
    </w:p>
    <w:p w14:paraId="58949DEF" w14:textId="77777777" w:rsidR="009A472F" w:rsidRPr="00AA436B" w:rsidRDefault="009A472F" w:rsidP="009A472F">
      <w:pPr>
        <w:rPr>
          <w:rFonts w:ascii="Verdana" w:hAnsi="Verdana" w:cs="Arial"/>
          <w:sz w:val="20"/>
          <w:szCs w:val="20"/>
        </w:rPr>
      </w:pPr>
      <w:r w:rsidRPr="00AA436B">
        <w:rPr>
          <w:rFonts w:ascii="Verdana" w:hAnsi="Verdana" w:cs="Arial"/>
          <w:sz w:val="20"/>
          <w:szCs w:val="20"/>
        </w:rPr>
        <w:tab/>
        <w:t>Name</w:t>
      </w:r>
      <w:r w:rsidRPr="00AA436B">
        <w:rPr>
          <w:rFonts w:ascii="Verdana" w:hAnsi="Verdana" w:cs="Arial"/>
          <w:sz w:val="20"/>
          <w:szCs w:val="20"/>
        </w:rPr>
        <w:tab/>
      </w:r>
      <w:r w:rsidRPr="00AA436B">
        <w:rPr>
          <w:rFonts w:ascii="Verdana" w:hAnsi="Verdana" w:cs="Arial"/>
          <w:sz w:val="20"/>
          <w:szCs w:val="20"/>
        </w:rPr>
        <w:tab/>
      </w:r>
      <w:r w:rsidR="00F0031F" w:rsidRPr="00AA436B">
        <w:rPr>
          <w:rFonts w:ascii="Verdana" w:hAnsi="Verdana" w:cs="Arial"/>
          <w:sz w:val="20"/>
          <w:szCs w:val="20"/>
        </w:rPr>
        <w:fldChar w:fldCharType="begin">
          <w:ffData>
            <w:name w:val="Text17"/>
            <w:enabled/>
            <w:calcOnExit w:val="0"/>
            <w:textInput/>
          </w:ffData>
        </w:fldChar>
      </w:r>
      <w:bookmarkStart w:id="12" w:name="Text17"/>
      <w:r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F0031F" w:rsidRPr="00AA436B">
        <w:rPr>
          <w:rFonts w:ascii="Verdana" w:hAnsi="Verdana" w:cs="Arial"/>
          <w:sz w:val="20"/>
          <w:szCs w:val="20"/>
        </w:rPr>
        <w:fldChar w:fldCharType="end"/>
      </w:r>
      <w:bookmarkEnd w:id="12"/>
    </w:p>
    <w:p w14:paraId="587BB5AF" w14:textId="6F2F70B4" w:rsidR="009A472F" w:rsidRPr="00AA436B" w:rsidRDefault="009A472F" w:rsidP="009A472F">
      <w:pPr>
        <w:spacing w:after="120"/>
        <w:rPr>
          <w:rFonts w:ascii="Verdana" w:hAnsi="Verdana" w:cs="Arial"/>
          <w:sz w:val="20"/>
          <w:szCs w:val="20"/>
        </w:rPr>
      </w:pPr>
      <w:r w:rsidRPr="00AA436B">
        <w:rPr>
          <w:rFonts w:ascii="Verdana" w:hAnsi="Verdana" w:cs="Arial"/>
          <w:sz w:val="20"/>
          <w:szCs w:val="20"/>
        </w:rPr>
        <w:tab/>
        <w:t>Address</w:t>
      </w:r>
      <w:r w:rsidRPr="00AA436B">
        <w:rPr>
          <w:rFonts w:ascii="Verdana" w:hAnsi="Verdana" w:cs="Arial"/>
          <w:sz w:val="20"/>
          <w:szCs w:val="20"/>
        </w:rPr>
        <w:tab/>
      </w:r>
      <w:r w:rsidR="00F0031F" w:rsidRPr="00AA436B">
        <w:rPr>
          <w:rFonts w:ascii="Verdana" w:hAnsi="Verdana" w:cs="Arial"/>
          <w:sz w:val="20"/>
          <w:szCs w:val="20"/>
        </w:rPr>
        <w:fldChar w:fldCharType="begin">
          <w:ffData>
            <w:name w:val="Text18"/>
            <w:enabled/>
            <w:calcOnExit w:val="0"/>
            <w:textInput/>
          </w:ffData>
        </w:fldChar>
      </w:r>
      <w:bookmarkStart w:id="13" w:name="Text18"/>
      <w:r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381A27" w:rsidRPr="00AA436B">
        <w:rPr>
          <w:rFonts w:ascii="Verdana" w:hAnsi="Verdana" w:cs="Arial"/>
          <w:sz w:val="20"/>
          <w:szCs w:val="20"/>
        </w:rPr>
        <w:t> </w:t>
      </w:r>
      <w:r w:rsidR="00F0031F" w:rsidRPr="00AA436B">
        <w:rPr>
          <w:rFonts w:ascii="Verdana" w:hAnsi="Verdana" w:cs="Arial"/>
          <w:sz w:val="20"/>
          <w:szCs w:val="20"/>
        </w:rPr>
        <w:fldChar w:fldCharType="end"/>
      </w:r>
      <w:bookmarkEnd w:id="13"/>
    </w:p>
    <w:p w14:paraId="1CF5EEF1" w14:textId="1BEDF4CB" w:rsidR="009A472F" w:rsidRPr="00AA436B" w:rsidRDefault="009A472F" w:rsidP="00B92C1E">
      <w:pPr>
        <w:rPr>
          <w:rFonts w:ascii="Verdana" w:hAnsi="Verdana" w:cs="Arial"/>
          <w:sz w:val="20"/>
          <w:szCs w:val="20"/>
        </w:rPr>
      </w:pPr>
      <w:r w:rsidRPr="00AA436B">
        <w:rPr>
          <w:rFonts w:ascii="Verdana" w:hAnsi="Verdana" w:cs="Arial"/>
          <w:sz w:val="20"/>
          <w:szCs w:val="20"/>
        </w:rPr>
        <w:t>Contact Person:</w:t>
      </w:r>
    </w:p>
    <w:p w14:paraId="21DC4A67" w14:textId="2593E1CA" w:rsidR="009A472F" w:rsidRPr="00AA436B" w:rsidRDefault="009A472F" w:rsidP="009A472F">
      <w:pPr>
        <w:rPr>
          <w:rFonts w:ascii="Verdana" w:hAnsi="Verdana" w:cs="Arial"/>
          <w:sz w:val="20"/>
          <w:szCs w:val="20"/>
        </w:rPr>
      </w:pPr>
      <w:r w:rsidRPr="00AA436B">
        <w:rPr>
          <w:rFonts w:ascii="Verdana" w:hAnsi="Verdana" w:cs="Arial"/>
          <w:sz w:val="20"/>
          <w:szCs w:val="20"/>
        </w:rPr>
        <w:tab/>
        <w:t>Name</w:t>
      </w:r>
      <w:r w:rsidRPr="00AA436B">
        <w:rPr>
          <w:rFonts w:ascii="Verdana" w:hAnsi="Verdana" w:cs="Arial"/>
          <w:sz w:val="20"/>
          <w:szCs w:val="20"/>
        </w:rPr>
        <w:tab/>
      </w:r>
      <w:r w:rsidRPr="00AA436B">
        <w:rPr>
          <w:rFonts w:ascii="Verdana" w:hAnsi="Verdana" w:cs="Arial"/>
          <w:sz w:val="20"/>
          <w:szCs w:val="20"/>
        </w:rPr>
        <w:tab/>
      </w:r>
      <w:r w:rsidR="00F0031F" w:rsidRPr="00AA436B">
        <w:rPr>
          <w:rFonts w:ascii="Verdana" w:hAnsi="Verdana" w:cs="Arial"/>
          <w:sz w:val="20"/>
          <w:szCs w:val="20"/>
        </w:rPr>
        <w:fldChar w:fldCharType="begin">
          <w:ffData>
            <w:name w:val="Text19"/>
            <w:enabled/>
            <w:calcOnExit w:val="0"/>
            <w:textInput/>
          </w:ffData>
        </w:fldChar>
      </w:r>
      <w:bookmarkStart w:id="14" w:name="Text19"/>
      <w:r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F0031F" w:rsidRPr="00AA436B">
        <w:rPr>
          <w:rFonts w:ascii="Verdana" w:hAnsi="Verdana" w:cs="Arial"/>
          <w:sz w:val="20"/>
          <w:szCs w:val="20"/>
        </w:rPr>
        <w:fldChar w:fldCharType="end"/>
      </w:r>
      <w:bookmarkEnd w:id="14"/>
    </w:p>
    <w:p w14:paraId="1B1F0366" w14:textId="0435DD2C" w:rsidR="009A472F" w:rsidRPr="00AA436B" w:rsidRDefault="009A472F" w:rsidP="009A472F">
      <w:pPr>
        <w:rPr>
          <w:rFonts w:ascii="Verdana" w:hAnsi="Verdana" w:cs="Arial"/>
          <w:sz w:val="20"/>
          <w:szCs w:val="20"/>
        </w:rPr>
      </w:pPr>
      <w:r w:rsidRPr="00AA436B">
        <w:rPr>
          <w:rFonts w:ascii="Verdana" w:hAnsi="Verdana" w:cs="Arial"/>
          <w:sz w:val="20"/>
          <w:szCs w:val="20"/>
        </w:rPr>
        <w:tab/>
        <w:t>Department</w:t>
      </w:r>
      <w:r w:rsidRPr="00AA436B">
        <w:rPr>
          <w:rFonts w:ascii="Verdana" w:hAnsi="Verdana" w:cs="Arial"/>
          <w:sz w:val="20"/>
          <w:szCs w:val="20"/>
        </w:rPr>
        <w:tab/>
      </w:r>
      <w:r w:rsidR="00F0031F" w:rsidRPr="00AA436B">
        <w:rPr>
          <w:rFonts w:ascii="Verdana" w:hAnsi="Verdana" w:cs="Arial"/>
          <w:sz w:val="20"/>
          <w:szCs w:val="20"/>
        </w:rPr>
        <w:fldChar w:fldCharType="begin">
          <w:ffData>
            <w:name w:val="Text20"/>
            <w:enabled/>
            <w:calcOnExit w:val="0"/>
            <w:textInput/>
          </w:ffData>
        </w:fldChar>
      </w:r>
      <w:bookmarkStart w:id="15" w:name="Text20"/>
      <w:r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F0031F" w:rsidRPr="00AA436B">
        <w:rPr>
          <w:rFonts w:ascii="Verdana" w:hAnsi="Verdana" w:cs="Arial"/>
          <w:sz w:val="20"/>
          <w:szCs w:val="20"/>
        </w:rPr>
        <w:fldChar w:fldCharType="end"/>
      </w:r>
      <w:bookmarkEnd w:id="15"/>
    </w:p>
    <w:p w14:paraId="0FD21974" w14:textId="50A4EF4E" w:rsidR="009A472F" w:rsidRPr="00AA436B" w:rsidRDefault="00AA436B" w:rsidP="009A472F">
      <w:pPr>
        <w:rPr>
          <w:rFonts w:ascii="Verdana" w:hAnsi="Verdana" w:cs="Arial"/>
          <w:sz w:val="20"/>
          <w:szCs w:val="20"/>
        </w:rPr>
      </w:pPr>
      <w:r w:rsidRPr="00AA436B">
        <w:rPr>
          <w:rFonts w:ascii="Verdana" w:hAnsi="Verdana" w:cs="Arial"/>
          <w:noProof/>
          <w:sz w:val="20"/>
          <w:szCs w:val="20"/>
          <w:lang w:eastAsia="zh-TW"/>
        </w:rPr>
        <w:pict w14:anchorId="1A59DC84">
          <v:shapetype id="_x0000_t202" coordsize="21600,21600" o:spt="202" path="m,l,21600r21600,l21600,xe">
            <v:stroke joinstyle="miter"/>
            <v:path gradientshapeok="t" o:connecttype="rect"/>
          </v:shapetype>
          <v:shape id="_x0000_s2051" type="#_x0000_t202" style="position:absolute;margin-left:342.8pt;margin-top:8.15pt;width:74.25pt;height:19.35pt;z-index:251664384;mso-height-percent:200;mso-height-percent:200;mso-width-relative:margin;mso-height-relative:margin" filled="f" stroked="f">
            <v:textbox style="mso-next-textbox:#_x0000_s2051;mso-fit-shape-to-text:t">
              <w:txbxContent>
                <w:p w14:paraId="72A69B52" w14:textId="77777777" w:rsidR="00B136F3" w:rsidRPr="00D60606" w:rsidRDefault="00B136F3" w:rsidP="00D60606">
                  <w:pPr>
                    <w:jc w:val="center"/>
                    <w:rPr>
                      <w:rFonts w:ascii="Verdana" w:hAnsi="Verdana"/>
                      <w:sz w:val="20"/>
                      <w:szCs w:val="20"/>
                    </w:rPr>
                  </w:pPr>
                  <w:r w:rsidRPr="00D60606">
                    <w:rPr>
                      <w:rFonts w:ascii="Verdana" w:hAnsi="Verdana"/>
                      <w:sz w:val="20"/>
                      <w:szCs w:val="20"/>
                    </w:rPr>
                    <w:t>Signature</w:t>
                  </w:r>
                </w:p>
              </w:txbxContent>
            </v:textbox>
          </v:shape>
        </w:pict>
      </w:r>
      <w:r w:rsidRPr="00AA436B">
        <w:rPr>
          <w:rFonts w:ascii="Verdana" w:hAnsi="Verdana" w:cs="Arial"/>
          <w:noProof/>
          <w:sz w:val="20"/>
          <w:szCs w:val="20"/>
          <w:lang w:eastAsia="ja-JP"/>
        </w:rPr>
        <w:pict w14:anchorId="046D6BC7">
          <v:shapetype id="_x0000_t32" coordsize="21600,21600" o:spt="32" o:oned="t" path="m,l21600,21600e" filled="f">
            <v:path arrowok="t" fillok="f" o:connecttype="none"/>
            <o:lock v:ext="edit" shapetype="t"/>
          </v:shapetype>
          <v:shape id="_x0000_s2052" type="#_x0000_t32" style="position:absolute;margin-left:312.6pt;margin-top:9.65pt;width:129.6pt;height:0;z-index:251665408" o:connectortype="straight"/>
        </w:pict>
      </w:r>
      <w:r w:rsidR="009A472F" w:rsidRPr="00AA436B">
        <w:rPr>
          <w:rFonts w:ascii="Verdana" w:hAnsi="Verdana" w:cs="Arial"/>
          <w:sz w:val="20"/>
          <w:szCs w:val="20"/>
        </w:rPr>
        <w:tab/>
        <w:t>Phone</w:t>
      </w:r>
      <w:r w:rsidR="009A472F" w:rsidRPr="00AA436B">
        <w:rPr>
          <w:rFonts w:ascii="Verdana" w:hAnsi="Verdana" w:cs="Arial"/>
          <w:sz w:val="20"/>
          <w:szCs w:val="20"/>
        </w:rPr>
        <w:tab/>
      </w:r>
      <w:r w:rsidR="009A472F" w:rsidRPr="00AA436B">
        <w:rPr>
          <w:rFonts w:ascii="Verdana" w:hAnsi="Verdana" w:cs="Arial"/>
          <w:sz w:val="20"/>
          <w:szCs w:val="20"/>
        </w:rPr>
        <w:tab/>
      </w:r>
      <w:r w:rsidR="00F0031F" w:rsidRPr="00AA436B">
        <w:rPr>
          <w:rFonts w:ascii="Verdana" w:hAnsi="Verdana" w:cs="Arial"/>
          <w:sz w:val="20"/>
          <w:szCs w:val="20"/>
        </w:rPr>
        <w:fldChar w:fldCharType="begin">
          <w:ffData>
            <w:name w:val="Text21"/>
            <w:enabled/>
            <w:calcOnExit w:val="0"/>
            <w:textInput/>
          </w:ffData>
        </w:fldChar>
      </w:r>
      <w:bookmarkStart w:id="16" w:name="Text21"/>
      <w:r w:rsidR="009A472F"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F0031F" w:rsidRPr="00AA436B">
        <w:rPr>
          <w:rFonts w:ascii="Verdana" w:hAnsi="Verdana" w:cs="Arial"/>
          <w:sz w:val="20"/>
          <w:szCs w:val="20"/>
        </w:rPr>
        <w:fldChar w:fldCharType="end"/>
      </w:r>
      <w:bookmarkEnd w:id="16"/>
      <w:r w:rsidR="009A472F" w:rsidRPr="00AA436B">
        <w:rPr>
          <w:rFonts w:ascii="Verdana" w:hAnsi="Verdana" w:cs="Arial"/>
          <w:sz w:val="20"/>
          <w:szCs w:val="20"/>
        </w:rPr>
        <w:tab/>
      </w:r>
    </w:p>
    <w:p w14:paraId="0A272FDD" w14:textId="6B3B12AD" w:rsidR="002C0A36" w:rsidRPr="00AA436B" w:rsidRDefault="009A472F" w:rsidP="00B92C1E">
      <w:pPr>
        <w:spacing w:after="240"/>
        <w:rPr>
          <w:rFonts w:ascii="Verdana" w:hAnsi="Verdana" w:cs="Arial"/>
          <w:sz w:val="20"/>
          <w:szCs w:val="20"/>
        </w:rPr>
      </w:pPr>
      <w:r w:rsidRPr="00AA436B">
        <w:rPr>
          <w:rFonts w:ascii="Verdana" w:hAnsi="Verdana" w:cs="Arial"/>
          <w:sz w:val="20"/>
          <w:szCs w:val="20"/>
        </w:rPr>
        <w:tab/>
        <w:t>E-mail</w:t>
      </w:r>
      <w:r w:rsidRPr="00AA436B">
        <w:rPr>
          <w:rFonts w:ascii="Verdana" w:hAnsi="Verdana" w:cs="Arial"/>
          <w:sz w:val="20"/>
          <w:szCs w:val="20"/>
        </w:rPr>
        <w:tab/>
      </w:r>
      <w:r w:rsidRPr="00AA436B">
        <w:rPr>
          <w:rFonts w:ascii="Verdana" w:hAnsi="Verdana" w:cs="Arial"/>
          <w:sz w:val="20"/>
          <w:szCs w:val="20"/>
        </w:rPr>
        <w:tab/>
      </w:r>
      <w:r w:rsidR="00F0031F" w:rsidRPr="00AA436B">
        <w:rPr>
          <w:rFonts w:ascii="Verdana" w:hAnsi="Verdana" w:cs="Arial"/>
          <w:sz w:val="20"/>
          <w:szCs w:val="20"/>
        </w:rPr>
        <w:fldChar w:fldCharType="begin">
          <w:ffData>
            <w:name w:val="Text22"/>
            <w:enabled/>
            <w:calcOnExit w:val="0"/>
            <w:textInput/>
          </w:ffData>
        </w:fldChar>
      </w:r>
      <w:bookmarkStart w:id="17" w:name="Text22"/>
      <w:r w:rsidRPr="00AA436B">
        <w:rPr>
          <w:rFonts w:ascii="Verdana" w:hAnsi="Verdana" w:cs="Arial"/>
          <w:sz w:val="20"/>
          <w:szCs w:val="20"/>
        </w:rPr>
        <w:instrText xml:space="preserve"> FORMTEXT </w:instrText>
      </w:r>
      <w:r w:rsidR="00F0031F" w:rsidRPr="00AA436B">
        <w:rPr>
          <w:rFonts w:ascii="Verdana" w:hAnsi="Verdana" w:cs="Arial"/>
          <w:sz w:val="20"/>
          <w:szCs w:val="20"/>
        </w:rPr>
      </w:r>
      <w:r w:rsidR="00F0031F" w:rsidRPr="00AA436B">
        <w:rPr>
          <w:rFonts w:ascii="Verdana" w:hAnsi="Verdana" w:cs="Arial"/>
          <w:sz w:val="20"/>
          <w:szCs w:val="20"/>
        </w:rPr>
        <w:fldChar w:fldCharType="separate"/>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D60606" w:rsidRPr="00AA436B">
        <w:rPr>
          <w:rFonts w:ascii="Verdana" w:hAnsi="Verdana" w:cs="Arial"/>
          <w:sz w:val="20"/>
          <w:szCs w:val="20"/>
        </w:rPr>
        <w:t> </w:t>
      </w:r>
      <w:r w:rsidR="00F0031F" w:rsidRPr="00AA436B">
        <w:rPr>
          <w:rFonts w:ascii="Verdana" w:hAnsi="Verdana" w:cs="Arial"/>
          <w:sz w:val="20"/>
          <w:szCs w:val="20"/>
        </w:rPr>
        <w:fldChar w:fldCharType="end"/>
      </w:r>
      <w:bookmarkEnd w:id="17"/>
      <w:r w:rsidRPr="00AA436B">
        <w:rPr>
          <w:rFonts w:ascii="Verdana" w:hAnsi="Verdana" w:cs="Arial"/>
          <w:sz w:val="20"/>
          <w:szCs w:val="20"/>
        </w:rPr>
        <w:tab/>
      </w:r>
    </w:p>
    <w:tbl>
      <w:tblPr>
        <w:tblStyle w:val="TableGrid"/>
        <w:tblW w:w="0" w:type="auto"/>
        <w:tblLook w:val="04A0" w:firstRow="1" w:lastRow="0" w:firstColumn="1" w:lastColumn="0" w:noHBand="0" w:noVBand="1"/>
      </w:tblPr>
      <w:tblGrid>
        <w:gridCol w:w="1171"/>
        <w:gridCol w:w="2807"/>
        <w:gridCol w:w="1351"/>
        <w:gridCol w:w="4053"/>
      </w:tblGrid>
      <w:tr w:rsidR="0024789D" w:rsidRPr="00AA436B" w14:paraId="2C021613" w14:textId="77777777" w:rsidTr="005B1155">
        <w:tc>
          <w:tcPr>
            <w:tcW w:w="1171" w:type="dxa"/>
            <w:tcBorders>
              <w:top w:val="nil"/>
              <w:left w:val="nil"/>
              <w:bottom w:val="nil"/>
              <w:right w:val="nil"/>
            </w:tcBorders>
          </w:tcPr>
          <w:p w14:paraId="1C63F805" w14:textId="08EA7A86" w:rsidR="0024789D" w:rsidRPr="00AA436B" w:rsidRDefault="00AC1D55" w:rsidP="007016DF">
            <w:r w:rsidRPr="00AA436B">
              <w:rPr>
                <w:noProof/>
              </w:rPr>
              <w:drawing>
                <wp:anchor distT="0" distB="0" distL="114300" distR="114300" simplePos="0" relativeHeight="251670016" behindDoc="0" locked="0" layoutInCell="1" allowOverlap="1" wp14:anchorId="51926455" wp14:editId="2E4F61EA">
                  <wp:simplePos x="0" y="0"/>
                  <wp:positionH relativeFrom="column">
                    <wp:posOffset>23495</wp:posOffset>
                  </wp:positionH>
                  <wp:positionV relativeFrom="paragraph">
                    <wp:posOffset>19533</wp:posOffset>
                  </wp:positionV>
                  <wp:extent cx="567805" cy="6291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3978" b="9010"/>
                          <a:stretch/>
                        </pic:blipFill>
                        <pic:spPr bwMode="auto">
                          <a:xfrm>
                            <a:off x="0" y="0"/>
                            <a:ext cx="567805" cy="629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07" w:type="dxa"/>
            <w:tcBorders>
              <w:top w:val="nil"/>
              <w:left w:val="nil"/>
              <w:bottom w:val="nil"/>
              <w:right w:val="nil"/>
            </w:tcBorders>
          </w:tcPr>
          <w:p w14:paraId="422E9D46" w14:textId="26F1AE2A" w:rsidR="0024789D" w:rsidRPr="00AA436B" w:rsidRDefault="0024789D" w:rsidP="001F1ED8">
            <w:pPr>
              <w:spacing w:before="60"/>
              <w:rPr>
                <w:rFonts w:ascii="Verdana" w:hAnsi="Verdana"/>
                <w:sz w:val="12"/>
                <w:szCs w:val="12"/>
              </w:rPr>
            </w:pPr>
            <w:r w:rsidRPr="00AA436B">
              <w:rPr>
                <w:rFonts w:ascii="Verdana" w:hAnsi="Verdana"/>
                <w:sz w:val="12"/>
                <w:szCs w:val="12"/>
              </w:rPr>
              <w:t xml:space="preserve">Nippon </w:t>
            </w:r>
            <w:proofErr w:type="spellStart"/>
            <w:r w:rsidRPr="00AA436B">
              <w:rPr>
                <w:rFonts w:ascii="Verdana" w:hAnsi="Verdana"/>
                <w:sz w:val="12"/>
                <w:szCs w:val="12"/>
              </w:rPr>
              <w:t>Kaiji</w:t>
            </w:r>
            <w:proofErr w:type="spellEnd"/>
            <w:r w:rsidRPr="00AA436B">
              <w:rPr>
                <w:rFonts w:ascii="Verdana" w:hAnsi="Verdana"/>
                <w:sz w:val="12"/>
                <w:szCs w:val="12"/>
              </w:rPr>
              <w:t xml:space="preserve"> Kyokai</w:t>
            </w:r>
          </w:p>
          <w:p w14:paraId="11546EE2" w14:textId="0633C83C" w:rsidR="0024789D" w:rsidRPr="00AA436B" w:rsidRDefault="0024789D" w:rsidP="007016DF">
            <w:pPr>
              <w:rPr>
                <w:rFonts w:ascii="Verdana" w:hAnsi="Verdana"/>
                <w:sz w:val="12"/>
                <w:szCs w:val="12"/>
              </w:rPr>
            </w:pPr>
            <w:r w:rsidRPr="00AA436B">
              <w:rPr>
                <w:rFonts w:ascii="Verdana" w:hAnsi="Verdana"/>
                <w:sz w:val="12"/>
                <w:szCs w:val="12"/>
              </w:rPr>
              <w:t xml:space="preserve">4-7, </w:t>
            </w:r>
            <w:proofErr w:type="spellStart"/>
            <w:r w:rsidRPr="00AA436B">
              <w:rPr>
                <w:rFonts w:ascii="Verdana" w:hAnsi="Verdana"/>
                <w:sz w:val="12"/>
                <w:szCs w:val="12"/>
              </w:rPr>
              <w:t>Kioi</w:t>
            </w:r>
            <w:proofErr w:type="spellEnd"/>
            <w:r w:rsidRPr="00AA436B">
              <w:rPr>
                <w:rFonts w:ascii="Verdana" w:hAnsi="Verdana"/>
                <w:sz w:val="12"/>
                <w:szCs w:val="12"/>
              </w:rPr>
              <w:t>-Cho, Chiyoda-Ku, Tokyo, Japan</w:t>
            </w:r>
          </w:p>
          <w:p w14:paraId="6F2E8F84" w14:textId="77777777" w:rsidR="0024789D" w:rsidRPr="00AA436B" w:rsidRDefault="0024789D" w:rsidP="007016DF">
            <w:pPr>
              <w:rPr>
                <w:rFonts w:ascii="Verdana" w:hAnsi="Verdana"/>
                <w:sz w:val="12"/>
                <w:szCs w:val="12"/>
              </w:rPr>
            </w:pPr>
            <w:r w:rsidRPr="00AA436B">
              <w:rPr>
                <w:rFonts w:ascii="Verdana" w:hAnsi="Verdana"/>
                <w:sz w:val="12"/>
                <w:szCs w:val="12"/>
              </w:rPr>
              <w:t>Sole shareholder of</w:t>
            </w:r>
          </w:p>
          <w:p w14:paraId="6844BCBA" w14:textId="77777777" w:rsidR="0024789D" w:rsidRPr="00AA436B" w:rsidRDefault="0024789D" w:rsidP="007016DF">
            <w:pPr>
              <w:rPr>
                <w:rFonts w:ascii="Verdana" w:hAnsi="Verdana"/>
                <w:sz w:val="12"/>
                <w:szCs w:val="12"/>
              </w:rPr>
            </w:pPr>
            <w:r w:rsidRPr="00AA436B">
              <w:rPr>
                <w:rFonts w:ascii="Verdana" w:hAnsi="Verdana"/>
                <w:sz w:val="12"/>
                <w:szCs w:val="12"/>
              </w:rPr>
              <w:t xml:space="preserve">Nippon </w:t>
            </w:r>
            <w:proofErr w:type="spellStart"/>
            <w:r w:rsidRPr="00AA436B">
              <w:rPr>
                <w:rFonts w:ascii="Verdana" w:hAnsi="Verdana"/>
                <w:sz w:val="12"/>
                <w:szCs w:val="12"/>
              </w:rPr>
              <w:t>Kaiji</w:t>
            </w:r>
            <w:proofErr w:type="spellEnd"/>
            <w:r w:rsidRPr="00AA436B">
              <w:rPr>
                <w:rFonts w:ascii="Verdana" w:hAnsi="Verdana"/>
                <w:sz w:val="12"/>
                <w:szCs w:val="12"/>
              </w:rPr>
              <w:t xml:space="preserve"> Kyokai </w:t>
            </w:r>
            <w:r w:rsidR="00CA6F5B" w:rsidRPr="00AA436B">
              <w:rPr>
                <w:rFonts w:ascii="Verdana" w:hAnsi="Verdana"/>
                <w:sz w:val="12"/>
                <w:szCs w:val="12"/>
                <w:lang w:val="en-GB"/>
              </w:rPr>
              <w:t>(Greece) S.A.</w:t>
            </w:r>
            <w:r w:rsidRPr="00AA436B">
              <w:rPr>
                <w:rFonts w:ascii="Verdana" w:hAnsi="Verdana"/>
                <w:sz w:val="12"/>
                <w:szCs w:val="12"/>
              </w:rPr>
              <w:t xml:space="preserve"> </w:t>
            </w:r>
          </w:p>
          <w:p w14:paraId="30091C7D" w14:textId="77777777" w:rsidR="0024789D" w:rsidRPr="00AA436B" w:rsidRDefault="00CA6F5B" w:rsidP="007016DF">
            <w:pPr>
              <w:rPr>
                <w:rFonts w:ascii="Verdana" w:hAnsi="Verdana"/>
                <w:sz w:val="12"/>
                <w:szCs w:val="12"/>
                <w:lang w:val="de-DE"/>
              </w:rPr>
            </w:pPr>
            <w:proofErr w:type="spellStart"/>
            <w:r w:rsidRPr="00AA436B">
              <w:rPr>
                <w:rFonts w:ascii="Verdana" w:hAnsi="Verdana"/>
                <w:sz w:val="12"/>
                <w:szCs w:val="12"/>
                <w:lang w:val="en-GB"/>
              </w:rPr>
              <w:t>Possidonos</w:t>
            </w:r>
            <w:proofErr w:type="spellEnd"/>
            <w:r w:rsidRPr="00AA436B">
              <w:rPr>
                <w:rFonts w:ascii="Verdana" w:hAnsi="Verdana" w:hint="eastAsia"/>
                <w:sz w:val="12"/>
                <w:szCs w:val="12"/>
                <w:lang w:val="en-GB"/>
              </w:rPr>
              <w:t xml:space="preserve"> </w:t>
            </w:r>
            <w:r w:rsidRPr="00AA436B">
              <w:rPr>
                <w:rFonts w:ascii="Verdana" w:hAnsi="Verdana"/>
                <w:sz w:val="12"/>
                <w:szCs w:val="12"/>
                <w:lang w:val="en-GB"/>
              </w:rPr>
              <w:t>Av</w:t>
            </w:r>
            <w:r w:rsidRPr="00AA436B">
              <w:rPr>
                <w:rFonts w:ascii="Verdana" w:hAnsi="Verdana" w:hint="eastAsia"/>
                <w:sz w:val="12"/>
                <w:szCs w:val="12"/>
                <w:lang w:val="en-GB"/>
              </w:rPr>
              <w:t>.</w:t>
            </w:r>
            <w:r w:rsidRPr="00AA436B">
              <w:rPr>
                <w:rFonts w:ascii="Verdana" w:hAnsi="Verdana"/>
                <w:sz w:val="12"/>
                <w:szCs w:val="12"/>
                <w:lang w:val="en-GB"/>
              </w:rPr>
              <w:t xml:space="preserve"> &amp; 1-3</w:t>
            </w:r>
            <w:r w:rsidRPr="00AA436B">
              <w:rPr>
                <w:rFonts w:ascii="Verdana" w:hAnsi="Verdana" w:hint="eastAsia"/>
                <w:sz w:val="12"/>
                <w:szCs w:val="12"/>
                <w:lang w:val="en-GB"/>
              </w:rPr>
              <w:t xml:space="preserve"> </w:t>
            </w:r>
            <w:proofErr w:type="spellStart"/>
            <w:r w:rsidRPr="00AA436B">
              <w:rPr>
                <w:rFonts w:ascii="Verdana" w:hAnsi="Verdana"/>
                <w:sz w:val="12"/>
                <w:szCs w:val="12"/>
                <w:lang w:val="en-GB"/>
              </w:rPr>
              <w:t>Pindou</w:t>
            </w:r>
            <w:proofErr w:type="spellEnd"/>
            <w:r w:rsidRPr="00AA436B">
              <w:rPr>
                <w:rFonts w:ascii="Verdana" w:hAnsi="Verdana"/>
                <w:sz w:val="12"/>
                <w:szCs w:val="12"/>
                <w:lang w:val="en-GB"/>
              </w:rPr>
              <w:t xml:space="preserve"> Str.,</w:t>
            </w:r>
          </w:p>
          <w:p w14:paraId="6896B6FB" w14:textId="5C9D8309" w:rsidR="0024789D" w:rsidRPr="00AA436B" w:rsidRDefault="00CA6F5B" w:rsidP="007016DF">
            <w:pPr>
              <w:rPr>
                <w:rFonts w:ascii="Verdana" w:hAnsi="Verdana"/>
                <w:sz w:val="12"/>
                <w:szCs w:val="12"/>
                <w:lang w:val="de-DE"/>
              </w:rPr>
            </w:pPr>
            <w:proofErr w:type="spellStart"/>
            <w:r w:rsidRPr="00AA436B">
              <w:rPr>
                <w:rFonts w:ascii="Verdana" w:hAnsi="Verdana" w:hint="eastAsia"/>
                <w:sz w:val="12"/>
                <w:szCs w:val="12"/>
              </w:rPr>
              <w:t>M</w:t>
            </w:r>
            <w:r w:rsidRPr="00AA436B">
              <w:rPr>
                <w:rFonts w:ascii="Verdana" w:hAnsi="Verdana"/>
                <w:sz w:val="12"/>
                <w:szCs w:val="12"/>
              </w:rPr>
              <w:t>oschato</w:t>
            </w:r>
            <w:proofErr w:type="spellEnd"/>
            <w:r w:rsidRPr="00AA436B">
              <w:rPr>
                <w:rFonts w:ascii="Verdana" w:hAnsi="Verdana"/>
                <w:sz w:val="12"/>
                <w:szCs w:val="12"/>
              </w:rPr>
              <w:t xml:space="preserve">, Piraeus, </w:t>
            </w:r>
            <w:r w:rsidRPr="00AA436B">
              <w:rPr>
                <w:rFonts w:ascii="Verdana" w:hAnsi="Verdana" w:hint="eastAsia"/>
                <w:sz w:val="12"/>
                <w:szCs w:val="12"/>
              </w:rPr>
              <w:t>1</w:t>
            </w:r>
            <w:r w:rsidRPr="00AA436B">
              <w:rPr>
                <w:rFonts w:ascii="Verdana" w:hAnsi="Verdana"/>
                <w:sz w:val="12"/>
                <w:szCs w:val="12"/>
              </w:rPr>
              <w:t>83 44 G</w:t>
            </w:r>
            <w:r w:rsidR="00216D88" w:rsidRPr="00AA436B">
              <w:rPr>
                <w:rFonts w:ascii="Verdana" w:hAnsi="Verdana"/>
                <w:sz w:val="12"/>
                <w:szCs w:val="12"/>
              </w:rPr>
              <w:t>reece</w:t>
            </w:r>
          </w:p>
        </w:tc>
        <w:tc>
          <w:tcPr>
            <w:tcW w:w="1351" w:type="dxa"/>
            <w:tcBorders>
              <w:top w:val="nil"/>
              <w:left w:val="nil"/>
              <w:bottom w:val="nil"/>
              <w:right w:val="nil"/>
            </w:tcBorders>
          </w:tcPr>
          <w:p w14:paraId="78F6B7A3" w14:textId="11796E80" w:rsidR="0024789D" w:rsidRPr="00AA436B" w:rsidRDefault="0024789D" w:rsidP="007016DF">
            <w:pPr>
              <w:rPr>
                <w:lang w:val="de-DE"/>
              </w:rPr>
            </w:pPr>
          </w:p>
        </w:tc>
        <w:tc>
          <w:tcPr>
            <w:tcW w:w="4053" w:type="dxa"/>
            <w:tcBorders>
              <w:top w:val="nil"/>
              <w:left w:val="nil"/>
              <w:bottom w:val="nil"/>
              <w:right w:val="nil"/>
            </w:tcBorders>
          </w:tcPr>
          <w:p w14:paraId="2BEFDD1B" w14:textId="1CFE2E3D" w:rsidR="0024789D" w:rsidRPr="00AA436B" w:rsidRDefault="0024789D" w:rsidP="007016DF">
            <w:pPr>
              <w:jc w:val="right"/>
              <w:rPr>
                <w:rFonts w:ascii="Verdana" w:hAnsi="Verdana"/>
                <w:sz w:val="12"/>
                <w:szCs w:val="12"/>
              </w:rPr>
            </w:pPr>
            <w:r w:rsidRPr="00AA436B">
              <w:rPr>
                <w:noProof/>
                <w:sz w:val="12"/>
                <w:szCs w:val="12"/>
                <w:lang w:val="nl-NL"/>
              </w:rPr>
              <w:drawing>
                <wp:anchor distT="0" distB="0" distL="114300" distR="114300" simplePos="0" relativeHeight="251659776" behindDoc="0" locked="0" layoutInCell="1" allowOverlap="1" wp14:anchorId="621CF5E6" wp14:editId="0C125C96">
                  <wp:simplePos x="0" y="0"/>
                  <wp:positionH relativeFrom="column">
                    <wp:posOffset>1982470</wp:posOffset>
                  </wp:positionH>
                  <wp:positionV relativeFrom="paragraph">
                    <wp:posOffset>13970</wp:posOffset>
                  </wp:positionV>
                  <wp:extent cx="412750" cy="431800"/>
                  <wp:effectExtent l="19050" t="0" r="6350" b="0"/>
                  <wp:wrapTopAndBottom/>
                  <wp:docPr id="4" name="Picture 2" descr="mark_con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_conformity"/>
                          <pic:cNvPicPr>
                            <a:picLocks noChangeAspect="1" noChangeArrowheads="1"/>
                          </pic:cNvPicPr>
                        </pic:nvPicPr>
                        <pic:blipFill>
                          <a:blip r:embed="rId12" cstate="print"/>
                          <a:srcRect/>
                          <a:stretch>
                            <a:fillRect/>
                          </a:stretch>
                        </pic:blipFill>
                        <pic:spPr bwMode="auto">
                          <a:xfrm>
                            <a:off x="0" y="0"/>
                            <a:ext cx="412750" cy="431800"/>
                          </a:xfrm>
                          <a:prstGeom prst="rect">
                            <a:avLst/>
                          </a:prstGeom>
                          <a:noFill/>
                        </pic:spPr>
                      </pic:pic>
                    </a:graphicData>
                  </a:graphic>
                </wp:anchor>
              </w:drawing>
            </w:r>
            <w:proofErr w:type="spellStart"/>
            <w:r w:rsidRPr="00AA436B">
              <w:rPr>
                <w:rFonts w:ascii="Verdana" w:hAnsi="Verdana"/>
                <w:sz w:val="12"/>
                <w:szCs w:val="12"/>
              </w:rPr>
              <w:t>MarED</w:t>
            </w:r>
            <w:proofErr w:type="spellEnd"/>
            <w:r w:rsidRPr="00AA436B">
              <w:rPr>
                <w:rFonts w:ascii="Verdana" w:hAnsi="Verdana"/>
                <w:sz w:val="12"/>
                <w:szCs w:val="12"/>
              </w:rPr>
              <w:t xml:space="preserve"> NB </w:t>
            </w:r>
            <w:r w:rsidR="00741251" w:rsidRPr="00AA436B">
              <w:rPr>
                <w:rFonts w:ascii="Verdana" w:hAnsi="Verdana"/>
                <w:sz w:val="12"/>
                <w:szCs w:val="12"/>
              </w:rPr>
              <w:t>2976</w:t>
            </w:r>
          </w:p>
        </w:tc>
      </w:tr>
    </w:tbl>
    <w:p w14:paraId="67159265" w14:textId="77777777" w:rsidR="00B92C1E" w:rsidRPr="00AA436B" w:rsidRDefault="00B92C1E" w:rsidP="00C66243">
      <w:pPr>
        <w:jc w:val="center"/>
        <w:rPr>
          <w:rFonts w:ascii="Verdana" w:hAnsi="Verdana" w:cs="Arial"/>
          <w:sz w:val="16"/>
          <w:szCs w:val="16"/>
        </w:rPr>
      </w:pPr>
    </w:p>
    <w:p w14:paraId="419E0F13" w14:textId="517E82C9" w:rsidR="00B92C1E" w:rsidRPr="00AA436B" w:rsidRDefault="00006C66" w:rsidP="00302695">
      <w:pPr>
        <w:spacing w:before="60"/>
        <w:rPr>
          <w:rFonts w:ascii="Verdana" w:hAnsi="Verdana" w:cs="Arial"/>
          <w:sz w:val="16"/>
          <w:szCs w:val="16"/>
        </w:rPr>
      </w:pPr>
      <w:r w:rsidRPr="00AA436B">
        <w:rPr>
          <w:rFonts w:ascii="Verdana" w:hAnsi="Verdana" w:cs="Arial"/>
          <w:sz w:val="16"/>
          <w:szCs w:val="16"/>
        </w:rPr>
        <w:t xml:space="preserve">Annex* See Page 3 of this </w:t>
      </w:r>
      <w:proofErr w:type="gramStart"/>
      <w:r w:rsidRPr="00AA436B">
        <w:rPr>
          <w:rFonts w:ascii="Verdana" w:hAnsi="Verdana" w:cs="Arial"/>
          <w:sz w:val="16"/>
          <w:szCs w:val="16"/>
        </w:rPr>
        <w:t>form</w:t>
      </w:r>
      <w:proofErr w:type="gramEnd"/>
    </w:p>
    <w:p w14:paraId="67B51255" w14:textId="77777777" w:rsidR="00C66243" w:rsidRPr="00381A27" w:rsidRDefault="00C66243" w:rsidP="00EC4301">
      <w:pPr>
        <w:spacing w:line="240" w:lineRule="exact"/>
        <w:jc w:val="center"/>
        <w:rPr>
          <w:rFonts w:ascii="Verdana" w:hAnsi="Verdana" w:cs="Arial"/>
          <w:sz w:val="16"/>
          <w:szCs w:val="16"/>
        </w:rPr>
      </w:pPr>
      <w:r w:rsidRPr="00381A27">
        <w:rPr>
          <w:rFonts w:ascii="Verdana" w:hAnsi="Verdana" w:cs="Arial"/>
          <w:sz w:val="16"/>
          <w:szCs w:val="16"/>
        </w:rPr>
        <w:lastRenderedPageBreak/>
        <w:t>“Terms and Conditions”</w:t>
      </w:r>
    </w:p>
    <w:p w14:paraId="288D3D31" w14:textId="77777777" w:rsidR="00C66243" w:rsidRPr="00381A27" w:rsidRDefault="00C66243" w:rsidP="00EC4301">
      <w:pPr>
        <w:spacing w:line="220" w:lineRule="exact"/>
        <w:jc w:val="center"/>
        <w:rPr>
          <w:rFonts w:ascii="Verdana" w:hAnsi="Verdana" w:cs="Arial"/>
          <w:sz w:val="16"/>
          <w:szCs w:val="16"/>
        </w:rPr>
      </w:pPr>
      <w:r w:rsidRPr="00381A27">
        <w:rPr>
          <w:rFonts w:ascii="Verdana" w:hAnsi="Verdana" w:cs="Arial"/>
          <w:sz w:val="16"/>
          <w:szCs w:val="16"/>
        </w:rPr>
        <w:t>For the inspection/certification services under</w:t>
      </w:r>
    </w:p>
    <w:p w14:paraId="4D71535F" w14:textId="77777777" w:rsidR="00C66243" w:rsidRDefault="00C66243" w:rsidP="00647F0E">
      <w:pPr>
        <w:spacing w:after="240" w:line="220" w:lineRule="exact"/>
        <w:jc w:val="center"/>
        <w:rPr>
          <w:rFonts w:ascii="Verdana" w:hAnsi="Verdana" w:cs="Arial"/>
          <w:sz w:val="16"/>
          <w:szCs w:val="16"/>
        </w:rPr>
      </w:pPr>
      <w:r w:rsidRPr="00381A27">
        <w:rPr>
          <w:rFonts w:ascii="Verdana" w:hAnsi="Verdana" w:cs="Arial"/>
          <w:sz w:val="16"/>
          <w:szCs w:val="16"/>
        </w:rPr>
        <w:t>Directive</w:t>
      </w:r>
      <w:r w:rsidR="00ED314D">
        <w:rPr>
          <w:rFonts w:ascii="Verdana" w:hAnsi="Verdana" w:cs="Arial"/>
          <w:sz w:val="16"/>
          <w:szCs w:val="16"/>
        </w:rPr>
        <w:t xml:space="preserve"> </w:t>
      </w:r>
      <w:r w:rsidRPr="00381A27">
        <w:rPr>
          <w:rFonts w:ascii="Verdana" w:hAnsi="Verdana" w:cs="Arial"/>
          <w:sz w:val="16"/>
          <w:szCs w:val="16"/>
        </w:rPr>
        <w:t>20</w:t>
      </w:r>
      <w:r w:rsidR="007A403C" w:rsidRPr="00381A27">
        <w:rPr>
          <w:rFonts w:ascii="Verdana" w:hAnsi="Verdana" w:cs="Arial"/>
          <w:sz w:val="16"/>
          <w:szCs w:val="16"/>
        </w:rPr>
        <w:t>1</w:t>
      </w:r>
      <w:r w:rsidRPr="00381A27">
        <w:rPr>
          <w:rFonts w:ascii="Verdana" w:hAnsi="Verdana" w:cs="Arial"/>
          <w:sz w:val="16"/>
          <w:szCs w:val="16"/>
        </w:rPr>
        <w:t>4/90/EU</w:t>
      </w:r>
      <w:r w:rsidR="00ED314D">
        <w:rPr>
          <w:rFonts w:ascii="Verdana" w:hAnsi="Verdana" w:cs="Arial"/>
          <w:sz w:val="16"/>
          <w:szCs w:val="16"/>
        </w:rPr>
        <w:t xml:space="preserve"> on marine equipment</w:t>
      </w:r>
      <w:r w:rsidRPr="00381A27">
        <w:rPr>
          <w:rFonts w:ascii="Verdana" w:hAnsi="Verdana" w:cs="Arial"/>
          <w:sz w:val="16"/>
          <w:szCs w:val="16"/>
        </w:rPr>
        <w:t xml:space="preserve"> as amended.</w:t>
      </w:r>
    </w:p>
    <w:p w14:paraId="26257D87" w14:textId="77777777" w:rsidR="00607A7F" w:rsidRPr="000E07F0" w:rsidRDefault="00607A7F" w:rsidP="00156CB7">
      <w:pPr>
        <w:spacing w:before="160" w:after="80"/>
        <w:ind w:left="-86" w:right="173"/>
        <w:rPr>
          <w:rFonts w:ascii="Verdana" w:eastAsia="Times New Roman" w:hAnsi="Verdana" w:cs="Arial"/>
          <w:sz w:val="16"/>
          <w:szCs w:val="16"/>
        </w:rPr>
      </w:pPr>
      <w:r w:rsidRPr="0039461B">
        <w:rPr>
          <w:rFonts w:ascii="Verdana" w:eastAsia="Times New Roman" w:hAnsi="Verdana" w:cs="Arial"/>
          <w:sz w:val="16"/>
          <w:szCs w:val="16"/>
        </w:rPr>
        <w:t xml:space="preserve">1. CONDITION OF </w:t>
      </w:r>
      <w:r w:rsidRPr="000E07F0">
        <w:rPr>
          <w:rFonts w:ascii="Verdana" w:eastAsia="Times New Roman" w:hAnsi="Verdana" w:cs="Arial"/>
          <w:sz w:val="16"/>
          <w:szCs w:val="16"/>
        </w:rPr>
        <w:t>SERVICE</w:t>
      </w:r>
    </w:p>
    <w:p w14:paraId="074D6E00" w14:textId="598912C2" w:rsidR="00607A7F" w:rsidRPr="006B72E1" w:rsidRDefault="00607A7F" w:rsidP="00FD1C92">
      <w:pPr>
        <w:numPr>
          <w:ilvl w:val="0"/>
          <w:numId w:val="4"/>
        </w:numPr>
        <w:spacing w:after="80"/>
        <w:ind w:left="634" w:right="-68"/>
        <w:jc w:val="both"/>
        <w:rPr>
          <w:rFonts w:ascii="Verdana" w:eastAsia="Times New Roman" w:hAnsi="Verdana" w:cs="Arial"/>
          <w:sz w:val="16"/>
          <w:szCs w:val="16"/>
        </w:rPr>
      </w:pPr>
      <w:r w:rsidRPr="000E07F0">
        <w:rPr>
          <w:rFonts w:ascii="Verdana" w:eastAsia="Times New Roman" w:hAnsi="Verdana" w:cs="Arial"/>
          <w:sz w:val="16"/>
          <w:szCs w:val="16"/>
        </w:rPr>
        <w:t xml:space="preserve">Nippon </w:t>
      </w:r>
      <w:proofErr w:type="spellStart"/>
      <w:r w:rsidRPr="000E07F0">
        <w:rPr>
          <w:rFonts w:ascii="Verdana" w:eastAsia="Times New Roman" w:hAnsi="Verdana" w:cs="Arial"/>
          <w:sz w:val="16"/>
          <w:szCs w:val="16"/>
        </w:rPr>
        <w:t>Kaiji</w:t>
      </w:r>
      <w:proofErr w:type="spellEnd"/>
      <w:r w:rsidRPr="000E07F0">
        <w:rPr>
          <w:rFonts w:ascii="Verdana" w:eastAsia="Times New Roman" w:hAnsi="Verdana" w:cs="Arial"/>
          <w:sz w:val="16"/>
          <w:szCs w:val="16"/>
        </w:rPr>
        <w:t xml:space="preserve"> Kyokai (Greece) S.A. (hereinafter referred to as “NKK(GR)”), as a Notified Body nominated by the </w:t>
      </w:r>
      <w:r w:rsidRPr="006B72E1">
        <w:rPr>
          <w:rFonts w:ascii="Verdana" w:eastAsia="Times New Roman" w:hAnsi="Verdana" w:cs="Arial"/>
          <w:sz w:val="16"/>
          <w:szCs w:val="16"/>
        </w:rPr>
        <w:t xml:space="preserve">Government of </w:t>
      </w:r>
      <w:r w:rsidR="00462164" w:rsidRPr="006B72E1">
        <w:rPr>
          <w:rFonts w:ascii="Verdana" w:eastAsia="Times New Roman" w:hAnsi="Verdana" w:cs="Arial"/>
          <w:sz w:val="16"/>
          <w:szCs w:val="16"/>
        </w:rPr>
        <w:t>the Hellenic Republic</w:t>
      </w:r>
      <w:r w:rsidRPr="006B72E1">
        <w:rPr>
          <w:rFonts w:ascii="Verdana" w:eastAsia="Times New Roman" w:hAnsi="Verdana" w:cs="Arial"/>
          <w:sz w:val="16"/>
          <w:szCs w:val="16"/>
        </w:rPr>
        <w:t xml:space="preserve"> (hereinafter referred to as “NB”) provides product inspections and audit and certification of management systems services in accordance with the procedures set out in Annex II to the </w:t>
      </w:r>
      <w:r w:rsidR="00304D0C" w:rsidRPr="006B72E1">
        <w:rPr>
          <w:rFonts w:ascii="Verdana" w:eastAsia="Times New Roman" w:hAnsi="Verdana" w:cs="Arial"/>
          <w:sz w:val="16"/>
          <w:szCs w:val="16"/>
        </w:rPr>
        <w:t>Directive</w:t>
      </w:r>
      <w:r w:rsidRPr="006B72E1">
        <w:rPr>
          <w:rFonts w:ascii="Verdana" w:eastAsia="Times New Roman" w:hAnsi="Verdana" w:cs="Arial"/>
          <w:sz w:val="16"/>
          <w:szCs w:val="16"/>
        </w:rPr>
        <w:t>.</w:t>
      </w:r>
    </w:p>
    <w:p w14:paraId="0A2A93D7" w14:textId="5FFB815A" w:rsidR="00FA62C1" w:rsidRPr="00AA436B" w:rsidRDefault="00607A7F" w:rsidP="004A1B06">
      <w:pPr>
        <w:numPr>
          <w:ilvl w:val="0"/>
          <w:numId w:val="4"/>
        </w:numPr>
        <w:spacing w:after="80"/>
        <w:ind w:left="630" w:right="-68"/>
        <w:jc w:val="both"/>
        <w:rPr>
          <w:rFonts w:ascii="Verdana" w:eastAsia="Times New Roman" w:hAnsi="Verdana" w:cs="Arial"/>
          <w:sz w:val="16"/>
          <w:szCs w:val="16"/>
        </w:rPr>
      </w:pPr>
      <w:r w:rsidRPr="006B72E1">
        <w:rPr>
          <w:rFonts w:ascii="Verdana" w:eastAsia="Times New Roman" w:hAnsi="Verdana" w:cs="Arial"/>
          <w:sz w:val="16"/>
          <w:szCs w:val="16"/>
        </w:rPr>
        <w:t>In order that the NB provide these services, the Applicant/Manufacturer/Authorized</w:t>
      </w:r>
      <w:r w:rsidR="00D43908" w:rsidRPr="006B72E1">
        <w:rPr>
          <w:rFonts w:ascii="Verdana" w:eastAsia="Times New Roman" w:hAnsi="Verdana" w:cs="Arial"/>
          <w:sz w:val="16"/>
          <w:szCs w:val="16"/>
        </w:rPr>
        <w:t xml:space="preserve"> </w:t>
      </w:r>
      <w:r w:rsidRPr="006B72E1">
        <w:rPr>
          <w:rFonts w:ascii="Verdana" w:eastAsia="Times New Roman" w:hAnsi="Verdana" w:cs="Arial"/>
          <w:sz w:val="16"/>
          <w:szCs w:val="16"/>
        </w:rPr>
        <w:t>Representative (hereinafter referred to as “Applicant”) agrees to provide the NB with all necessary information</w:t>
      </w:r>
      <w:r w:rsidR="00476A05" w:rsidRPr="006B72E1">
        <w:rPr>
          <w:rFonts w:ascii="Verdana" w:eastAsia="Times New Roman" w:hAnsi="Verdana" w:cs="Arial"/>
          <w:sz w:val="16"/>
          <w:szCs w:val="16"/>
        </w:rPr>
        <w:t xml:space="preserve">, in particular, the quality system documentation, the quality records, such as inspection reports and test data, calibration data, qualification reports on the personnel concerned etc. </w:t>
      </w:r>
      <w:r w:rsidR="00DB65FF" w:rsidRPr="006B72E1">
        <w:rPr>
          <w:rFonts w:ascii="Verdana" w:eastAsia="Times New Roman" w:hAnsi="Verdana" w:cs="Arial"/>
          <w:sz w:val="16"/>
          <w:szCs w:val="16"/>
        </w:rPr>
        <w:t>as well as</w:t>
      </w:r>
      <w:r w:rsidRPr="006B72E1">
        <w:rPr>
          <w:rFonts w:ascii="Verdana" w:eastAsia="Times New Roman" w:hAnsi="Verdana" w:cs="Arial"/>
          <w:sz w:val="16"/>
          <w:szCs w:val="16"/>
        </w:rPr>
        <w:t xml:space="preserve"> facilities and equipment (where relevant)</w:t>
      </w:r>
      <w:r w:rsidR="00D43908" w:rsidRPr="006B72E1">
        <w:rPr>
          <w:rFonts w:ascii="Verdana" w:eastAsia="Times New Roman" w:hAnsi="Verdana" w:cs="Arial"/>
          <w:sz w:val="16"/>
          <w:szCs w:val="16"/>
        </w:rPr>
        <w:t xml:space="preserve"> </w:t>
      </w:r>
      <w:r w:rsidR="003B698A" w:rsidRPr="006B72E1">
        <w:rPr>
          <w:rFonts w:ascii="Verdana" w:eastAsia="Times New Roman" w:hAnsi="Verdana" w:cs="Arial"/>
          <w:sz w:val="16"/>
          <w:szCs w:val="16"/>
        </w:rPr>
        <w:t>a</w:t>
      </w:r>
      <w:r w:rsidR="004A1B06" w:rsidRPr="006B72E1">
        <w:rPr>
          <w:rFonts w:ascii="Verdana" w:eastAsia="Times New Roman" w:hAnsi="Verdana" w:cs="Arial"/>
          <w:sz w:val="16"/>
          <w:szCs w:val="16"/>
        </w:rPr>
        <w:t xml:space="preserve">nd </w:t>
      </w:r>
      <w:r w:rsidR="00FA62C1" w:rsidRPr="006B72E1">
        <w:rPr>
          <w:rFonts w:ascii="Verdana" w:eastAsia="Times New Roman" w:hAnsi="Verdana" w:cs="Arial"/>
          <w:sz w:val="16"/>
          <w:szCs w:val="16"/>
        </w:rPr>
        <w:t xml:space="preserve">allow </w:t>
      </w:r>
      <w:r w:rsidR="004A1B06" w:rsidRPr="006B72E1">
        <w:rPr>
          <w:rFonts w:ascii="Verdana" w:eastAsia="Times New Roman" w:hAnsi="Verdana" w:cs="Arial"/>
          <w:sz w:val="16"/>
          <w:szCs w:val="16"/>
        </w:rPr>
        <w:t xml:space="preserve">the NB </w:t>
      </w:r>
      <w:r w:rsidR="00FA62C1" w:rsidRPr="006B72E1">
        <w:rPr>
          <w:rFonts w:ascii="Verdana" w:eastAsia="Times New Roman" w:hAnsi="Verdana" w:cs="Arial"/>
          <w:sz w:val="16"/>
          <w:szCs w:val="16"/>
        </w:rPr>
        <w:t xml:space="preserve">access to </w:t>
      </w:r>
      <w:r w:rsidR="00FA62C1" w:rsidRPr="00AA436B">
        <w:rPr>
          <w:rFonts w:ascii="Verdana" w:eastAsia="Times New Roman" w:hAnsi="Verdana" w:cs="Arial"/>
          <w:sz w:val="16"/>
          <w:szCs w:val="16"/>
        </w:rPr>
        <w:t>the manufacture, inspection, testing and storage sites</w:t>
      </w:r>
      <w:r w:rsidR="004A1B06" w:rsidRPr="00AA436B">
        <w:rPr>
          <w:rFonts w:ascii="Verdana" w:eastAsia="Times New Roman" w:hAnsi="Verdana" w:cs="Arial"/>
          <w:sz w:val="16"/>
          <w:szCs w:val="16"/>
        </w:rPr>
        <w:t>.</w:t>
      </w:r>
    </w:p>
    <w:p w14:paraId="5BA5D620" w14:textId="456A1224" w:rsidR="00F9380B" w:rsidRPr="00AA436B" w:rsidRDefault="007F1DC1" w:rsidP="00EC42E2">
      <w:pPr>
        <w:pStyle w:val="ListParagraph"/>
        <w:numPr>
          <w:ilvl w:val="0"/>
          <w:numId w:val="4"/>
        </w:numPr>
        <w:spacing w:after="80"/>
        <w:ind w:left="634"/>
        <w:contextualSpacing w:val="0"/>
        <w:jc w:val="both"/>
        <w:rPr>
          <w:rFonts w:ascii="Verdana" w:eastAsia="Times New Roman" w:hAnsi="Verdana" w:cs="Arial"/>
          <w:sz w:val="16"/>
          <w:szCs w:val="16"/>
        </w:rPr>
      </w:pPr>
      <w:r w:rsidRPr="00AA436B">
        <w:rPr>
          <w:rFonts w:ascii="Verdana" w:eastAsia="Times New Roman" w:hAnsi="Verdana" w:cs="Arial"/>
          <w:sz w:val="16"/>
          <w:szCs w:val="16"/>
        </w:rPr>
        <w:t xml:space="preserve">The Applicant </w:t>
      </w:r>
      <w:r w:rsidR="00EC42E2" w:rsidRPr="00AA436B">
        <w:rPr>
          <w:rFonts w:ascii="Verdana" w:eastAsia="Times New Roman" w:hAnsi="Verdana" w:cs="Arial"/>
          <w:sz w:val="16"/>
          <w:szCs w:val="16"/>
        </w:rPr>
        <w:t xml:space="preserve">agrees to </w:t>
      </w:r>
      <w:r w:rsidRPr="00AA436B">
        <w:rPr>
          <w:rFonts w:ascii="Verdana" w:eastAsia="Times New Roman" w:hAnsi="Verdana" w:cs="Arial"/>
          <w:sz w:val="16"/>
          <w:szCs w:val="16"/>
        </w:rPr>
        <w:t>make all necessary arrangements for the conduct of the evaluation and surveillance (if required), including provision for examining documentation and records, and access to the relevant equipment, location(s), area(s), personnel, and Applicant’s subcontractors, investigation of complaints, and</w:t>
      </w:r>
      <w:r w:rsidR="00EC42E2" w:rsidRPr="00AA436B">
        <w:rPr>
          <w:rFonts w:ascii="Verdana" w:eastAsia="Times New Roman" w:hAnsi="Verdana" w:cs="Arial"/>
          <w:sz w:val="16"/>
          <w:szCs w:val="16"/>
        </w:rPr>
        <w:t xml:space="preserve"> </w:t>
      </w:r>
      <w:r w:rsidRPr="00AA436B">
        <w:rPr>
          <w:rFonts w:ascii="Verdana" w:eastAsia="Times New Roman" w:hAnsi="Verdana" w:cs="Arial"/>
          <w:sz w:val="16"/>
          <w:szCs w:val="16"/>
        </w:rPr>
        <w:t>the participation of observers, if applicable.</w:t>
      </w:r>
    </w:p>
    <w:p w14:paraId="4AEA8C80" w14:textId="299622B5" w:rsidR="00607A7F" w:rsidRPr="00AA436B" w:rsidRDefault="00607A7F" w:rsidP="00FD1C92">
      <w:pPr>
        <w:numPr>
          <w:ilvl w:val="0"/>
          <w:numId w:val="4"/>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The Applicant agrees to</w:t>
      </w:r>
      <w:r w:rsidR="00A04A62" w:rsidRPr="00AA436B">
        <w:rPr>
          <w:rFonts w:ascii="Verdana" w:eastAsia="Times New Roman" w:hAnsi="Verdana" w:cs="Arial"/>
          <w:sz w:val="16"/>
          <w:szCs w:val="16"/>
        </w:rPr>
        <w:t xml:space="preserve"> inform</w:t>
      </w:r>
      <w:r w:rsidRPr="00AA436B">
        <w:rPr>
          <w:rFonts w:ascii="Verdana" w:eastAsia="Times New Roman" w:hAnsi="Verdana" w:cs="Arial"/>
          <w:sz w:val="16"/>
          <w:szCs w:val="16"/>
        </w:rPr>
        <w:t xml:space="preserve"> the NB, without delay,</w:t>
      </w:r>
      <w:r w:rsidR="004420AE" w:rsidRPr="00AA436B">
        <w:rPr>
          <w:rFonts w:ascii="Verdana" w:eastAsia="Times New Roman" w:hAnsi="Verdana" w:cs="Arial"/>
          <w:sz w:val="16"/>
          <w:szCs w:val="16"/>
        </w:rPr>
        <w:t xml:space="preserve"> </w:t>
      </w:r>
      <w:r w:rsidR="00A04A62" w:rsidRPr="00AA436B">
        <w:rPr>
          <w:rFonts w:ascii="Verdana" w:eastAsia="Times New Roman" w:hAnsi="Verdana" w:cs="Arial"/>
          <w:sz w:val="16"/>
          <w:szCs w:val="16"/>
        </w:rPr>
        <w:t>of any changes</w:t>
      </w:r>
      <w:r w:rsidRPr="00AA436B">
        <w:rPr>
          <w:rFonts w:ascii="Verdana" w:eastAsia="Times New Roman" w:hAnsi="Verdana" w:cs="Arial"/>
          <w:sz w:val="16"/>
          <w:szCs w:val="16"/>
        </w:rPr>
        <w:t xml:space="preserve"> that may affect the continuation of the certification</w:t>
      </w:r>
      <w:r w:rsidR="008D7BF3" w:rsidRPr="00AA436B">
        <w:rPr>
          <w:rFonts w:ascii="Verdana" w:eastAsia="Times New Roman" w:hAnsi="Verdana" w:cs="Arial"/>
          <w:sz w:val="16"/>
          <w:szCs w:val="16"/>
        </w:rPr>
        <w:t xml:space="preserve"> and its ability to conform with the certification requirements.</w:t>
      </w:r>
      <w:r w:rsidRPr="00AA436B">
        <w:rPr>
          <w:rFonts w:ascii="Verdana" w:eastAsia="Times New Roman" w:hAnsi="Verdana" w:cs="Arial"/>
          <w:sz w:val="16"/>
          <w:szCs w:val="16"/>
        </w:rPr>
        <w:t xml:space="preserve"> </w:t>
      </w:r>
      <w:r w:rsidR="00A14935" w:rsidRPr="00AA436B">
        <w:rPr>
          <w:rFonts w:ascii="Verdana" w:eastAsia="Times New Roman" w:hAnsi="Verdana" w:cs="Arial"/>
          <w:sz w:val="16"/>
          <w:szCs w:val="16"/>
        </w:rPr>
        <w:t xml:space="preserve">Changes can include those relating to </w:t>
      </w:r>
      <w:r w:rsidR="001F4E30" w:rsidRPr="00AA436B">
        <w:rPr>
          <w:rFonts w:ascii="Verdana" w:eastAsia="Times New Roman" w:hAnsi="Verdana" w:cs="Arial"/>
          <w:sz w:val="16"/>
          <w:szCs w:val="16"/>
        </w:rPr>
        <w:t>the legal, commercial, organizational status or ownership, organization and management (</w:t>
      </w:r>
      <w:proofErr w:type="gramStart"/>
      <w:r w:rsidR="001F4E30" w:rsidRPr="00AA436B">
        <w:rPr>
          <w:rFonts w:ascii="Verdana" w:eastAsia="Times New Roman" w:hAnsi="Verdana" w:cs="Arial"/>
          <w:sz w:val="16"/>
          <w:szCs w:val="16"/>
        </w:rPr>
        <w:t>e.g.</w:t>
      </w:r>
      <w:proofErr w:type="gramEnd"/>
      <w:r w:rsidR="001F4E30" w:rsidRPr="00AA436B">
        <w:rPr>
          <w:rFonts w:ascii="Verdana" w:eastAsia="Times New Roman" w:hAnsi="Verdana" w:cs="Arial"/>
          <w:sz w:val="16"/>
          <w:szCs w:val="16"/>
        </w:rPr>
        <w:t xml:space="preserve"> key managerial, decision-making or technical staff), modifications to the product or the production method,</w:t>
      </w:r>
      <w:r w:rsidR="004E5530" w:rsidRPr="00AA436B">
        <w:rPr>
          <w:rFonts w:ascii="Verdana" w:eastAsia="Times New Roman" w:hAnsi="Verdana" w:cs="Arial"/>
          <w:sz w:val="16"/>
          <w:szCs w:val="16"/>
        </w:rPr>
        <w:t xml:space="preserve"> </w:t>
      </w:r>
      <w:r w:rsidR="001F4E30" w:rsidRPr="00AA436B">
        <w:rPr>
          <w:rFonts w:ascii="Verdana" w:eastAsia="Times New Roman" w:hAnsi="Verdana" w:cs="Arial"/>
          <w:sz w:val="16"/>
          <w:szCs w:val="16"/>
        </w:rPr>
        <w:t>contact address and production sites, and major changes to the quality management system</w:t>
      </w:r>
      <w:r w:rsidR="004E5530" w:rsidRPr="00AA436B">
        <w:rPr>
          <w:rFonts w:ascii="Verdana" w:eastAsia="Times New Roman" w:hAnsi="Verdana" w:cs="Arial"/>
          <w:sz w:val="16"/>
          <w:szCs w:val="16"/>
        </w:rPr>
        <w:t>.</w:t>
      </w:r>
    </w:p>
    <w:p w14:paraId="231CD608" w14:textId="77777777" w:rsidR="00607A7F" w:rsidRPr="00AA436B" w:rsidRDefault="00607A7F" w:rsidP="00FD1C92">
      <w:pPr>
        <w:pStyle w:val="ListParagraph"/>
        <w:numPr>
          <w:ilvl w:val="0"/>
          <w:numId w:val="4"/>
        </w:numPr>
        <w:spacing w:after="80"/>
        <w:ind w:left="634" w:right="-68"/>
        <w:contextualSpacing w:val="0"/>
        <w:jc w:val="both"/>
        <w:rPr>
          <w:rFonts w:ascii="Verdana" w:eastAsia="Times New Roman" w:hAnsi="Verdana" w:cs="Arial"/>
          <w:sz w:val="16"/>
          <w:szCs w:val="16"/>
        </w:rPr>
      </w:pPr>
      <w:r w:rsidRPr="00AA436B">
        <w:rPr>
          <w:rFonts w:ascii="Verdana" w:eastAsia="Times New Roman" w:hAnsi="Verdana" w:cs="Arial"/>
          <w:sz w:val="16"/>
          <w:szCs w:val="16"/>
        </w:rPr>
        <w:t>The Applicant agrees that, when using multi production sites, the NB may require assessments at all sites at a documented interval (in principle all manufacturing sites within a three (3) year period).</w:t>
      </w:r>
    </w:p>
    <w:p w14:paraId="244BA7FB" w14:textId="4F1BE1E1" w:rsidR="00607A7F" w:rsidRPr="00AA436B" w:rsidRDefault="00607A7F" w:rsidP="00FD1C92">
      <w:pPr>
        <w:numPr>
          <w:ilvl w:val="0"/>
          <w:numId w:val="4"/>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The Applicant agrees to</w:t>
      </w:r>
      <w:r w:rsidR="00E21A1B" w:rsidRPr="00AA436B">
        <w:rPr>
          <w:rFonts w:ascii="Verdana" w:eastAsia="Times New Roman" w:hAnsi="Verdana" w:cs="Arial"/>
          <w:sz w:val="16"/>
          <w:szCs w:val="16"/>
        </w:rPr>
        <w:t xml:space="preserve"> always fulfill</w:t>
      </w:r>
      <w:r w:rsidRPr="00AA436B">
        <w:rPr>
          <w:rFonts w:ascii="Verdana" w:eastAsia="Times New Roman" w:hAnsi="Verdana" w:cs="Arial"/>
          <w:sz w:val="16"/>
          <w:szCs w:val="16"/>
        </w:rPr>
        <w:t xml:space="preserve"> </w:t>
      </w:r>
      <w:r w:rsidR="00795086" w:rsidRPr="00AA436B">
        <w:rPr>
          <w:rFonts w:ascii="Verdana" w:eastAsia="Times New Roman" w:hAnsi="Verdana" w:cs="Arial"/>
          <w:sz w:val="16"/>
          <w:szCs w:val="16"/>
        </w:rPr>
        <w:t>the certification requirements</w:t>
      </w:r>
      <w:r w:rsidR="001176E6" w:rsidRPr="00AA436B">
        <w:rPr>
          <w:rFonts w:ascii="Verdana" w:eastAsia="Times New Roman" w:hAnsi="Verdana" w:cs="Arial"/>
          <w:sz w:val="16"/>
          <w:szCs w:val="16"/>
        </w:rPr>
        <w:t xml:space="preserve"> and scheme</w:t>
      </w:r>
      <w:r w:rsidR="00795086" w:rsidRPr="00AA436B">
        <w:rPr>
          <w:rFonts w:ascii="Verdana" w:eastAsia="Times New Roman" w:hAnsi="Verdana" w:cs="Arial"/>
          <w:sz w:val="16"/>
          <w:szCs w:val="16"/>
        </w:rPr>
        <w:t xml:space="preserve"> and </w:t>
      </w:r>
      <w:r w:rsidRPr="00AA436B">
        <w:rPr>
          <w:rFonts w:ascii="Verdana" w:eastAsia="Times New Roman" w:hAnsi="Verdana" w:cs="Arial"/>
          <w:sz w:val="16"/>
          <w:szCs w:val="16"/>
        </w:rPr>
        <w:t>implement appropriate changes when they are communicated by the NB.</w:t>
      </w:r>
    </w:p>
    <w:p w14:paraId="268F1FD7" w14:textId="7DABF148" w:rsidR="00714C86" w:rsidRPr="00AA436B" w:rsidRDefault="00607A7F" w:rsidP="00714C86">
      <w:pPr>
        <w:numPr>
          <w:ilvl w:val="0"/>
          <w:numId w:val="4"/>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The Applicant further agrees that their certified products, when produced on an ongoing basis</w:t>
      </w:r>
      <w:r w:rsidR="00DA2F01" w:rsidRPr="00AA436B">
        <w:rPr>
          <w:rFonts w:ascii="Verdana" w:eastAsia="Times New Roman" w:hAnsi="Verdana" w:cs="Arial"/>
          <w:sz w:val="16"/>
          <w:szCs w:val="16"/>
        </w:rPr>
        <w:t>,</w:t>
      </w:r>
      <w:r w:rsidRPr="00AA436B">
        <w:rPr>
          <w:rFonts w:ascii="Verdana" w:eastAsia="Times New Roman" w:hAnsi="Verdana" w:cs="Arial"/>
          <w:sz w:val="16"/>
          <w:szCs w:val="16"/>
        </w:rPr>
        <w:t xml:space="preserve"> continues to fulfill the certification requirements.</w:t>
      </w:r>
    </w:p>
    <w:p w14:paraId="2E4CE488" w14:textId="5CACBCA9" w:rsidR="00714C86" w:rsidRPr="00AA436B" w:rsidRDefault="00714C86" w:rsidP="00714C86">
      <w:pPr>
        <w:numPr>
          <w:ilvl w:val="0"/>
          <w:numId w:val="4"/>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The Applicant agrees to keep a record of all complaints made know to it relating to compliance with certification requirements and make these records available to the NB when requested, take appropriate action with respect to such complains and any deficiencies found in products that affect compliance with the requirements for certification, and document the actions taken.</w:t>
      </w:r>
    </w:p>
    <w:p w14:paraId="69E6D292" w14:textId="77777777" w:rsidR="00607A7F" w:rsidRPr="00AA436B" w:rsidRDefault="00607A7F" w:rsidP="00FD1C92">
      <w:pPr>
        <w:numPr>
          <w:ilvl w:val="0"/>
          <w:numId w:val="4"/>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Fees and expenses for services rendered by the NB are in principle based on hours spent, respectively at cost. A fee scheme is available upon request.</w:t>
      </w:r>
    </w:p>
    <w:p w14:paraId="57290B3F" w14:textId="77777777" w:rsidR="00607A7F" w:rsidRPr="00AA436B" w:rsidRDefault="00607A7F" w:rsidP="0023586D">
      <w:pPr>
        <w:numPr>
          <w:ilvl w:val="0"/>
          <w:numId w:val="4"/>
        </w:numPr>
        <w:spacing w:after="240"/>
        <w:ind w:left="634" w:right="-68" w:hanging="454"/>
        <w:jc w:val="both"/>
        <w:rPr>
          <w:rFonts w:ascii="Verdana" w:eastAsia="Times New Roman" w:hAnsi="Verdana" w:cs="Arial"/>
          <w:sz w:val="16"/>
          <w:szCs w:val="16"/>
        </w:rPr>
      </w:pPr>
      <w:r w:rsidRPr="00AA436B">
        <w:rPr>
          <w:rFonts w:ascii="Verdana" w:eastAsia="Times New Roman" w:hAnsi="Verdana" w:cs="Arial"/>
          <w:sz w:val="16"/>
          <w:szCs w:val="16"/>
        </w:rPr>
        <w:t>All fees and expenses incurred for the services of the NB are due and payable by the Applicant within 30 days from the date of invoice, regardless of the results of inspections and or certification services performed.</w:t>
      </w:r>
    </w:p>
    <w:p w14:paraId="5CA1526A" w14:textId="77777777" w:rsidR="00607A7F" w:rsidRPr="00AA436B" w:rsidRDefault="00607A7F" w:rsidP="00156CB7">
      <w:pPr>
        <w:spacing w:after="80"/>
        <w:ind w:left="-86" w:right="173"/>
        <w:rPr>
          <w:rFonts w:ascii="Verdana" w:eastAsia="Times New Roman" w:hAnsi="Verdana" w:cs="Arial"/>
          <w:sz w:val="16"/>
          <w:szCs w:val="16"/>
        </w:rPr>
      </w:pPr>
      <w:r w:rsidRPr="00AA436B">
        <w:rPr>
          <w:rFonts w:ascii="Verdana" w:eastAsia="Times New Roman" w:hAnsi="Verdana" w:cs="Arial"/>
          <w:sz w:val="16"/>
          <w:szCs w:val="16"/>
        </w:rPr>
        <w:t>2. AUTHORIZED REPRESENTATIVE</w:t>
      </w:r>
    </w:p>
    <w:p w14:paraId="33E3A73E" w14:textId="77777777" w:rsidR="00607A7F" w:rsidRPr="00AA436B" w:rsidRDefault="00607A7F" w:rsidP="00656806">
      <w:pPr>
        <w:spacing w:after="240"/>
        <w:ind w:left="634" w:right="-68"/>
        <w:jc w:val="both"/>
        <w:rPr>
          <w:rFonts w:ascii="Verdana" w:eastAsia="Times New Roman" w:hAnsi="Verdana" w:cs="Arial"/>
          <w:sz w:val="16"/>
          <w:szCs w:val="16"/>
        </w:rPr>
      </w:pPr>
      <w:r w:rsidRPr="00AA436B">
        <w:rPr>
          <w:rFonts w:ascii="Verdana" w:eastAsia="Times New Roman" w:hAnsi="Verdana" w:cs="Arial"/>
          <w:sz w:val="16"/>
          <w:szCs w:val="16"/>
        </w:rPr>
        <w:t>Where an Applicant/Manufacturer is not located within the EU, he shall assign (contract) an authorized representative, and provide relevant information (name/address etc.) to the NB.</w:t>
      </w:r>
    </w:p>
    <w:p w14:paraId="3F93BD3B" w14:textId="77777777" w:rsidR="00607A7F" w:rsidRPr="00AA436B" w:rsidRDefault="00607A7F" w:rsidP="00156CB7">
      <w:pPr>
        <w:spacing w:after="80"/>
        <w:ind w:left="-86" w:right="-72"/>
        <w:rPr>
          <w:rFonts w:ascii="Verdana" w:eastAsia="Times New Roman" w:hAnsi="Verdana" w:cs="Arial"/>
          <w:sz w:val="16"/>
          <w:szCs w:val="16"/>
        </w:rPr>
      </w:pPr>
      <w:r w:rsidRPr="00AA436B">
        <w:rPr>
          <w:rFonts w:ascii="Verdana" w:eastAsia="Times New Roman" w:hAnsi="Verdana" w:cs="Arial"/>
          <w:sz w:val="16"/>
          <w:szCs w:val="16"/>
        </w:rPr>
        <w:t>3. LIABILITY</w:t>
      </w:r>
    </w:p>
    <w:p w14:paraId="21CF53C2" w14:textId="77777777" w:rsidR="00607A7F" w:rsidRPr="00AA436B" w:rsidRDefault="00607A7F" w:rsidP="00FD1C92">
      <w:pPr>
        <w:numPr>
          <w:ilvl w:val="0"/>
          <w:numId w:val="5"/>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 xml:space="preserve">The NB shall not be liable for any loss or </w:t>
      </w:r>
      <w:proofErr w:type="gramStart"/>
      <w:r w:rsidRPr="00AA436B">
        <w:rPr>
          <w:rFonts w:ascii="Verdana" w:eastAsia="Times New Roman" w:hAnsi="Verdana" w:cs="Arial"/>
          <w:sz w:val="16"/>
          <w:szCs w:val="16"/>
        </w:rPr>
        <w:t>damage</w:t>
      </w:r>
      <w:proofErr w:type="gramEnd"/>
      <w:r w:rsidRPr="00AA436B">
        <w:rPr>
          <w:rFonts w:ascii="Verdana" w:eastAsia="Times New Roman" w:hAnsi="Verdana" w:cs="Arial"/>
          <w:sz w:val="16"/>
          <w:szCs w:val="16"/>
        </w:rPr>
        <w:t xml:space="preserve"> or expenses sustained by any person due to any act or omission or error whatsoever caused in the provision of above services, information or advice given by the NB.</w:t>
      </w:r>
    </w:p>
    <w:p w14:paraId="29CCEC5B" w14:textId="77777777" w:rsidR="00607A7F" w:rsidRPr="00AA436B" w:rsidRDefault="00607A7F" w:rsidP="00FD1C92">
      <w:pPr>
        <w:numPr>
          <w:ilvl w:val="0"/>
          <w:numId w:val="5"/>
        </w:numPr>
        <w:spacing w:after="80"/>
        <w:ind w:left="634" w:right="-68"/>
        <w:jc w:val="both"/>
        <w:rPr>
          <w:rFonts w:ascii="Verdana" w:eastAsia="Times New Roman" w:hAnsi="Verdana" w:cs="Arial"/>
          <w:sz w:val="16"/>
          <w:szCs w:val="16"/>
        </w:rPr>
      </w:pPr>
      <w:r w:rsidRPr="00AA436B">
        <w:rPr>
          <w:rFonts w:ascii="Verdana" w:eastAsia="Times New Roman" w:hAnsi="Verdana" w:cs="Arial"/>
          <w:sz w:val="16"/>
          <w:szCs w:val="16"/>
        </w:rPr>
        <w:t>Notwithstanding clause 3.1, if any client of the NB uses the NB’s inspection or certification services, or relies on the information or advice given by the NB and suffers loss, damage or expenses thereby which is proved to have been due to any negligent act, omission or error of the NB, or from any inaccuracy in the information or advice given by the NB, the NB will pay compensation for any proved loss, damage or expenses in accordance with Greek Law.</w:t>
      </w:r>
    </w:p>
    <w:p w14:paraId="35941F59" w14:textId="77777777" w:rsidR="00607A7F" w:rsidRPr="00AA436B" w:rsidRDefault="00607A7F" w:rsidP="00FD1C92">
      <w:pPr>
        <w:numPr>
          <w:ilvl w:val="0"/>
          <w:numId w:val="5"/>
        </w:numPr>
        <w:spacing w:after="240"/>
        <w:ind w:left="634" w:right="-68"/>
        <w:jc w:val="both"/>
        <w:rPr>
          <w:rFonts w:ascii="Verdana" w:eastAsia="Times New Roman" w:hAnsi="Verdana" w:cs="Arial"/>
          <w:sz w:val="16"/>
          <w:szCs w:val="16"/>
        </w:rPr>
      </w:pPr>
      <w:r w:rsidRPr="00AA436B">
        <w:rPr>
          <w:rFonts w:ascii="Verdana" w:eastAsia="Times New Roman" w:hAnsi="Verdana" w:cs="Arial"/>
          <w:sz w:val="16"/>
          <w:szCs w:val="16"/>
        </w:rPr>
        <w:t>Whereas clause 3.2 is considered applicable in accordance with Greek Law, the maximum compensation paid is limited to the recertification costs by another Notified Body, or ten times the fee invoiced by the NB for services provided.</w:t>
      </w:r>
    </w:p>
    <w:p w14:paraId="0E836D54" w14:textId="77777777" w:rsidR="00607A7F" w:rsidRPr="00AA436B" w:rsidRDefault="00607A7F" w:rsidP="00156CB7">
      <w:pPr>
        <w:spacing w:after="80"/>
        <w:ind w:left="-86" w:right="-72"/>
        <w:rPr>
          <w:rFonts w:ascii="Verdana" w:eastAsia="Times New Roman" w:hAnsi="Verdana" w:cs="Arial"/>
          <w:sz w:val="16"/>
          <w:szCs w:val="16"/>
        </w:rPr>
      </w:pPr>
      <w:r w:rsidRPr="00AA436B">
        <w:rPr>
          <w:rFonts w:ascii="Verdana" w:eastAsia="Times New Roman" w:hAnsi="Verdana" w:cs="Arial"/>
          <w:sz w:val="16"/>
          <w:szCs w:val="16"/>
        </w:rPr>
        <w:t>4. CONFIDENTIALITY</w:t>
      </w:r>
    </w:p>
    <w:p w14:paraId="7A615DA5" w14:textId="5531BB6E" w:rsidR="00A033F2" w:rsidRPr="00AA436B" w:rsidRDefault="00607A7F" w:rsidP="00156CB7">
      <w:pPr>
        <w:spacing w:after="240"/>
        <w:ind w:left="634" w:right="-68"/>
        <w:jc w:val="both"/>
        <w:rPr>
          <w:rFonts w:ascii="Verdana" w:eastAsia="Times New Roman" w:hAnsi="Verdana" w:cs="Arial"/>
          <w:sz w:val="16"/>
          <w:szCs w:val="16"/>
        </w:rPr>
      </w:pPr>
      <w:r w:rsidRPr="00AA436B">
        <w:rPr>
          <w:rFonts w:ascii="Verdana" w:eastAsia="Times New Roman" w:hAnsi="Verdana" w:cs="Arial"/>
          <w:sz w:val="16"/>
          <w:szCs w:val="16"/>
        </w:rPr>
        <w:t>All documents and information obtained or created by the NB during the performance of the inspection and certification activities shall be treated as confidential by the NB and shall not, without the prior consent of the party providing such documents or information, be disclosed for any purpose other than that for which they are approved, ensuring proprietary rights for parties involved.</w:t>
      </w:r>
    </w:p>
    <w:p w14:paraId="777132F2" w14:textId="77777777" w:rsidR="00607A7F" w:rsidRPr="00AA436B" w:rsidRDefault="00607A7F" w:rsidP="00156CB7">
      <w:pPr>
        <w:spacing w:after="80"/>
        <w:ind w:left="-86" w:right="173"/>
        <w:rPr>
          <w:rFonts w:ascii="Verdana" w:eastAsia="Times New Roman" w:hAnsi="Verdana" w:cs="Arial"/>
          <w:sz w:val="16"/>
          <w:szCs w:val="16"/>
        </w:rPr>
      </w:pPr>
      <w:r w:rsidRPr="00AA436B">
        <w:rPr>
          <w:rFonts w:ascii="Verdana" w:eastAsia="Times New Roman" w:hAnsi="Verdana" w:cs="Arial"/>
          <w:sz w:val="16"/>
          <w:szCs w:val="16"/>
        </w:rPr>
        <w:t>5. IMPARTIALITY</w:t>
      </w:r>
    </w:p>
    <w:p w14:paraId="4CBC6BA5" w14:textId="49C75AC6" w:rsidR="00607A7F" w:rsidRPr="00AA436B" w:rsidRDefault="00607A7F" w:rsidP="00656806">
      <w:pPr>
        <w:spacing w:after="240"/>
        <w:ind w:left="634" w:right="-68"/>
        <w:jc w:val="both"/>
        <w:rPr>
          <w:rFonts w:ascii="Verdana" w:eastAsia="Times New Roman" w:hAnsi="Verdana" w:cs="Arial"/>
          <w:sz w:val="16"/>
          <w:szCs w:val="16"/>
          <w:lang w:val="en-GB"/>
        </w:rPr>
      </w:pPr>
      <w:r w:rsidRPr="00AA436B">
        <w:rPr>
          <w:rFonts w:ascii="Verdana" w:eastAsia="Times New Roman" w:hAnsi="Verdana" w:cs="Arial"/>
          <w:sz w:val="16"/>
          <w:szCs w:val="16"/>
        </w:rPr>
        <w:t xml:space="preserve">NKK(GR) </w:t>
      </w:r>
      <w:r w:rsidRPr="00AA436B">
        <w:rPr>
          <w:rFonts w:ascii="Verdana" w:eastAsia="Times New Roman" w:hAnsi="Verdana" w:cs="Arial"/>
          <w:sz w:val="16"/>
          <w:szCs w:val="16"/>
          <w:lang w:val="en-GB"/>
        </w:rPr>
        <w:t xml:space="preserve">shall maintain its independency, impartiality and integrity as a </w:t>
      </w:r>
      <w:proofErr w:type="gramStart"/>
      <w:r w:rsidRPr="00AA436B">
        <w:rPr>
          <w:rFonts w:ascii="Verdana" w:eastAsia="Times New Roman" w:hAnsi="Verdana" w:cs="Arial"/>
          <w:sz w:val="16"/>
          <w:szCs w:val="16"/>
          <w:lang w:val="en-GB"/>
        </w:rPr>
        <w:t>third party</w:t>
      </w:r>
      <w:proofErr w:type="gramEnd"/>
      <w:r w:rsidRPr="00AA436B">
        <w:rPr>
          <w:rFonts w:ascii="Verdana" w:eastAsia="Times New Roman" w:hAnsi="Verdana" w:cs="Arial"/>
          <w:sz w:val="16"/>
          <w:szCs w:val="16"/>
          <w:lang w:val="en-GB"/>
        </w:rPr>
        <w:t xml:space="preserve"> inspection/ certification body. A statement to this extent is published on the </w:t>
      </w:r>
      <w:r w:rsidRPr="00AA436B">
        <w:rPr>
          <w:rFonts w:ascii="Verdana" w:eastAsia="Times New Roman" w:hAnsi="Verdana" w:cs="Arial"/>
          <w:sz w:val="16"/>
          <w:szCs w:val="16"/>
        </w:rPr>
        <w:t>NKK(GR)</w:t>
      </w:r>
      <w:r w:rsidRPr="00AA436B">
        <w:rPr>
          <w:rFonts w:ascii="Verdana" w:eastAsia="Times New Roman" w:hAnsi="Verdana" w:cs="Arial"/>
          <w:sz w:val="16"/>
          <w:szCs w:val="16"/>
          <w:lang w:val="en-GB"/>
        </w:rPr>
        <w:t xml:space="preserve"> website (</w:t>
      </w:r>
      <w:hyperlink r:id="rId13" w:history="1">
        <w:r w:rsidRPr="00AA436B">
          <w:rPr>
            <w:rStyle w:val="Hyperlink"/>
            <w:rFonts w:ascii="Verdana" w:eastAsia="Times New Roman" w:hAnsi="Verdana" w:cs="Arial"/>
            <w:color w:val="auto"/>
            <w:sz w:val="16"/>
            <w:szCs w:val="16"/>
            <w:u w:val="none"/>
            <w:lang w:val="en-GB"/>
          </w:rPr>
          <w:t>www.classnk.gr</w:t>
        </w:r>
      </w:hyperlink>
      <w:r w:rsidRPr="00AA436B">
        <w:rPr>
          <w:rFonts w:ascii="Verdana" w:eastAsia="Times New Roman" w:hAnsi="Verdana" w:cs="Arial"/>
          <w:sz w:val="16"/>
          <w:szCs w:val="16"/>
          <w:lang w:val="en-GB"/>
        </w:rPr>
        <w:t>).</w:t>
      </w:r>
    </w:p>
    <w:p w14:paraId="7D5DE606" w14:textId="77777777" w:rsidR="004C6937" w:rsidRPr="00AA436B" w:rsidRDefault="004C6937" w:rsidP="004C6937">
      <w:pPr>
        <w:spacing w:before="240"/>
        <w:jc w:val="center"/>
        <w:rPr>
          <w:rFonts w:ascii="Verdana" w:hAnsi="Verdana" w:cs="Arial"/>
          <w:sz w:val="20"/>
          <w:szCs w:val="20"/>
        </w:rPr>
      </w:pPr>
      <w:r w:rsidRPr="00AA436B">
        <w:rPr>
          <w:rFonts w:ascii="Verdana" w:hAnsi="Verdana" w:cs="Arial"/>
          <w:sz w:val="20"/>
          <w:szCs w:val="20"/>
        </w:rPr>
        <w:lastRenderedPageBreak/>
        <w:t>Attachment to APPLICATION FORM</w:t>
      </w:r>
    </w:p>
    <w:p w14:paraId="164E645A" w14:textId="77777777" w:rsidR="004C6937" w:rsidRPr="00AA436B" w:rsidRDefault="004C6937" w:rsidP="004C6937">
      <w:pPr>
        <w:jc w:val="center"/>
        <w:rPr>
          <w:rFonts w:ascii="Verdana" w:hAnsi="Verdana" w:cs="Arial"/>
          <w:sz w:val="20"/>
          <w:szCs w:val="20"/>
        </w:rPr>
      </w:pPr>
      <w:r w:rsidRPr="00AA436B">
        <w:rPr>
          <w:rFonts w:ascii="Verdana" w:hAnsi="Verdana" w:cs="Arial"/>
          <w:sz w:val="20"/>
          <w:szCs w:val="20"/>
        </w:rPr>
        <w:t>For The Conformity Assessment Procedures under</w:t>
      </w:r>
    </w:p>
    <w:p w14:paraId="586C8106" w14:textId="77777777" w:rsidR="004C6937" w:rsidRPr="00AA436B" w:rsidRDefault="004C6937" w:rsidP="004C6937">
      <w:pPr>
        <w:spacing w:after="120"/>
        <w:jc w:val="center"/>
        <w:rPr>
          <w:rFonts w:ascii="Verdana" w:hAnsi="Verdana" w:cs="Arial"/>
          <w:sz w:val="20"/>
          <w:szCs w:val="20"/>
        </w:rPr>
      </w:pPr>
      <w:r w:rsidRPr="00AA436B">
        <w:rPr>
          <w:rFonts w:ascii="Verdana" w:hAnsi="Verdana" w:cs="Arial"/>
          <w:sz w:val="20"/>
          <w:szCs w:val="20"/>
        </w:rPr>
        <w:t xml:space="preserve">DIRECTIVE 2014/90/EU on marine equipment, as </w:t>
      </w:r>
      <w:proofErr w:type="gramStart"/>
      <w:r w:rsidRPr="00AA436B">
        <w:rPr>
          <w:rFonts w:ascii="Verdana" w:hAnsi="Verdana" w:cs="Arial"/>
          <w:sz w:val="20"/>
          <w:szCs w:val="20"/>
        </w:rPr>
        <w:t>amended</w:t>
      </w:r>
      <w:proofErr w:type="gramEnd"/>
    </w:p>
    <w:p w14:paraId="559EA316"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To:</w:t>
      </w:r>
      <w:r w:rsidRPr="00AA436B">
        <w:rPr>
          <w:rFonts w:ascii="Verdana" w:hAnsi="Verdana" w:cs="Arial"/>
          <w:sz w:val="20"/>
          <w:szCs w:val="20"/>
        </w:rPr>
        <w:tab/>
        <w:t xml:space="preserve">Nippon </w:t>
      </w:r>
      <w:proofErr w:type="spellStart"/>
      <w:r w:rsidRPr="00AA436B">
        <w:rPr>
          <w:rFonts w:ascii="Verdana" w:hAnsi="Verdana" w:cs="Arial"/>
          <w:sz w:val="20"/>
          <w:szCs w:val="20"/>
        </w:rPr>
        <w:t>Kaiji</w:t>
      </w:r>
      <w:proofErr w:type="spellEnd"/>
      <w:r w:rsidRPr="00AA436B">
        <w:rPr>
          <w:rFonts w:ascii="Verdana" w:hAnsi="Verdana" w:cs="Arial"/>
          <w:sz w:val="20"/>
          <w:szCs w:val="20"/>
        </w:rPr>
        <w:t xml:space="preserve"> Kyokai </w:t>
      </w:r>
      <w:r w:rsidRPr="00AA436B">
        <w:rPr>
          <w:rFonts w:ascii="Verdana" w:hAnsi="Verdana" w:cs="Arial"/>
          <w:sz w:val="20"/>
          <w:szCs w:val="20"/>
          <w:lang w:val="en-GB"/>
        </w:rPr>
        <w:t>(Greece) S.A.</w:t>
      </w:r>
      <w:r w:rsidRPr="00AA436B">
        <w:rPr>
          <w:rFonts w:ascii="Verdana" w:hAnsi="Verdana" w:cs="Arial"/>
          <w:sz w:val="20"/>
          <w:szCs w:val="20"/>
        </w:rPr>
        <w:tab/>
      </w:r>
      <w:r w:rsidRPr="00AA436B">
        <w:rPr>
          <w:rFonts w:ascii="Verdana" w:hAnsi="Verdana" w:cs="Arial"/>
          <w:sz w:val="20"/>
          <w:szCs w:val="20"/>
        </w:rPr>
        <w:tab/>
        <w:t xml:space="preserve">Date: </w:t>
      </w:r>
      <w:r w:rsidRPr="00AA436B">
        <w:rPr>
          <w:rFonts w:ascii="Verdana" w:hAnsi="Verdana" w:cs="Arial"/>
          <w:sz w:val="20"/>
          <w:szCs w:val="20"/>
        </w:rPr>
        <w:fldChar w:fldCharType="begin">
          <w:ffData>
            <w:name w:val="Text1"/>
            <w:enabled/>
            <w:calcOnExit w:val="0"/>
            <w:textInput>
              <w:maxLength w:val="18"/>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41E37003" w14:textId="77777777" w:rsidR="004C6937" w:rsidRPr="00AA436B" w:rsidRDefault="004C6937" w:rsidP="004C6937">
      <w:pPr>
        <w:spacing w:after="120"/>
        <w:rPr>
          <w:rFonts w:ascii="Verdana" w:hAnsi="Verdana" w:cs="Arial"/>
          <w:sz w:val="20"/>
          <w:szCs w:val="20"/>
        </w:rPr>
      </w:pPr>
    </w:p>
    <w:p w14:paraId="4D4D07F1"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Applied Testing Standards:</w:t>
      </w:r>
    </w:p>
    <w:p w14:paraId="1F369520"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(Indicated in the Annex*)</w:t>
      </w:r>
      <w:r w:rsidRPr="00AA436B">
        <w:rPr>
          <w:rFonts w:ascii="Verdana" w:hAnsi="Verdana" w:cs="Arial"/>
          <w:sz w:val="20"/>
          <w:szCs w:val="20"/>
        </w:rPr>
        <w:tab/>
      </w:r>
      <w:r w:rsidRPr="00AA436B">
        <w:rPr>
          <w:rFonts w:ascii="Verdana" w:hAnsi="Verdana" w:cs="Arial"/>
          <w:sz w:val="20"/>
          <w:szCs w:val="20"/>
        </w:rPr>
        <w:fldChar w:fldCharType="begin">
          <w:ffData>
            <w:name w:val="Text24"/>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0C03A7AC"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25"/>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03442A0F"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26"/>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690E3A3E"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41"/>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61DD5097" w14:textId="77777777" w:rsidR="004C6937" w:rsidRPr="00AA436B" w:rsidRDefault="004C6937" w:rsidP="004C6937">
      <w:pPr>
        <w:spacing w:after="120"/>
        <w:rPr>
          <w:rFonts w:ascii="Verdana" w:hAnsi="Verdana" w:cs="Arial"/>
          <w:sz w:val="20"/>
          <w:szCs w:val="20"/>
        </w:rPr>
      </w:pPr>
    </w:p>
    <w:p w14:paraId="02698933"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Range of Products (if multiple products are covered by this Application)</w:t>
      </w:r>
    </w:p>
    <w:p w14:paraId="25C122ED"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28"/>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7D6596D1"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29"/>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3D57D406"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43"/>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6D6DCD02"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44"/>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285EB5F9" w14:textId="77777777" w:rsidR="004C6937" w:rsidRPr="00AA436B" w:rsidRDefault="004C6937" w:rsidP="004C6937">
      <w:pPr>
        <w:spacing w:after="120"/>
        <w:rPr>
          <w:rFonts w:ascii="Verdana" w:hAnsi="Verdana" w:cs="Arial"/>
          <w:sz w:val="20"/>
          <w:szCs w:val="20"/>
        </w:rPr>
      </w:pPr>
    </w:p>
    <w:p w14:paraId="5477C8D4"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Limitations (if any)</w:t>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0"/>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12604FC6"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1"/>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13E121D8"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2"/>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3EDC16D0" w14:textId="77777777" w:rsidR="004C6937" w:rsidRPr="00AA436B" w:rsidRDefault="004C6937" w:rsidP="004C6937">
      <w:pPr>
        <w:spacing w:after="120"/>
        <w:rPr>
          <w:rFonts w:ascii="Verdana" w:hAnsi="Verdana" w:cs="Arial"/>
          <w:sz w:val="20"/>
          <w:szCs w:val="20"/>
        </w:rPr>
      </w:pPr>
    </w:p>
    <w:p w14:paraId="1C63FE02"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Documentation</w:t>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3"/>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43146167"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4"/>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7FE97B9D"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5"/>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3B383603" w14:textId="77777777" w:rsidR="004C6937" w:rsidRPr="00AA436B" w:rsidRDefault="004C6937" w:rsidP="004C6937">
      <w:pPr>
        <w:spacing w:after="120"/>
        <w:rPr>
          <w:rFonts w:ascii="Verdana" w:hAnsi="Verdana" w:cs="Arial"/>
          <w:sz w:val="20"/>
          <w:szCs w:val="20"/>
        </w:rPr>
      </w:pPr>
    </w:p>
    <w:p w14:paraId="767CF438"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Other information</w:t>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6"/>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32B1EE19"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7"/>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6F080255"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8"/>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noProof/>
          <w:sz w:val="20"/>
          <w:szCs w:val="20"/>
        </w:rPr>
        <w:t> </w:t>
      </w:r>
      <w:r w:rsidRPr="00AA436B">
        <w:rPr>
          <w:rFonts w:ascii="Verdana" w:hAnsi="Verdana" w:cs="Arial"/>
          <w:sz w:val="20"/>
          <w:szCs w:val="20"/>
        </w:rPr>
        <w:fldChar w:fldCharType="end"/>
      </w:r>
    </w:p>
    <w:p w14:paraId="214E5B23" w14:textId="77777777" w:rsidR="004C6937" w:rsidRPr="00AA436B" w:rsidRDefault="004C6937" w:rsidP="004C6937">
      <w:pPr>
        <w:spacing w:after="120"/>
        <w:rPr>
          <w:rFonts w:ascii="Verdana" w:hAnsi="Verdana" w:cs="Arial"/>
          <w:sz w:val="20"/>
          <w:szCs w:val="20"/>
        </w:rPr>
      </w:pPr>
    </w:p>
    <w:p w14:paraId="560B02B0"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Multi-Production Sites</w:t>
      </w:r>
      <w:r w:rsidRPr="00AA436B">
        <w:rPr>
          <w:rFonts w:ascii="Verdana" w:hAnsi="Verdana" w:cs="Arial"/>
          <w:sz w:val="20"/>
          <w:szCs w:val="20"/>
        </w:rPr>
        <w:tab/>
      </w:r>
      <w:r w:rsidRPr="00AA436B">
        <w:rPr>
          <w:rFonts w:ascii="Verdana" w:hAnsi="Verdana" w:cs="Arial"/>
          <w:sz w:val="20"/>
          <w:szCs w:val="20"/>
        </w:rPr>
        <w:fldChar w:fldCharType="begin">
          <w:ffData>
            <w:name w:val="Text36"/>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7F7303E2"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7"/>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7A68EF28"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38"/>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26ABCDB0" w14:textId="77777777" w:rsidR="004C6937" w:rsidRPr="00AA436B" w:rsidRDefault="004C6937" w:rsidP="004C6937">
      <w:pPr>
        <w:spacing w:after="120"/>
        <w:rPr>
          <w:rFonts w:ascii="Verdana" w:hAnsi="Verdana" w:cs="Arial"/>
          <w:sz w:val="20"/>
          <w:szCs w:val="20"/>
        </w:rPr>
      </w:pPr>
    </w:p>
    <w:p w14:paraId="27FEB207"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Intended date(s) of the inspection/testing/</w:t>
      </w:r>
      <w:proofErr w:type="gramStart"/>
      <w:r w:rsidRPr="00AA436B">
        <w:rPr>
          <w:rFonts w:ascii="Verdana" w:hAnsi="Verdana" w:cs="Arial"/>
          <w:sz w:val="20"/>
          <w:szCs w:val="20"/>
        </w:rPr>
        <w:t>assessment</w:t>
      </w:r>
      <w:proofErr w:type="gramEnd"/>
    </w:p>
    <w:p w14:paraId="71008F41"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40"/>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3D84B337" w14:textId="77777777" w:rsidR="004C6937" w:rsidRPr="00AA436B" w:rsidRDefault="004C6937" w:rsidP="004C6937">
      <w:pPr>
        <w:spacing w:after="120"/>
        <w:rPr>
          <w:rFonts w:ascii="Verdana" w:hAnsi="Verdana" w:cs="Arial"/>
          <w:sz w:val="20"/>
          <w:szCs w:val="20"/>
        </w:rPr>
      </w:pP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tab/>
      </w:r>
      <w:r w:rsidRPr="00AA436B">
        <w:rPr>
          <w:rFonts w:ascii="Verdana" w:hAnsi="Verdana" w:cs="Arial"/>
          <w:sz w:val="20"/>
          <w:szCs w:val="20"/>
        </w:rPr>
        <w:fldChar w:fldCharType="begin">
          <w:ffData>
            <w:name w:val="Text40"/>
            <w:enabled/>
            <w:calcOnExit w:val="0"/>
            <w:textInput/>
          </w:ffData>
        </w:fldChar>
      </w:r>
      <w:r w:rsidRPr="00AA436B">
        <w:rPr>
          <w:rFonts w:ascii="Verdana" w:hAnsi="Verdana" w:cs="Arial"/>
          <w:sz w:val="20"/>
          <w:szCs w:val="20"/>
        </w:rPr>
        <w:instrText xml:space="preserve"> FORMTEXT </w:instrText>
      </w:r>
      <w:r w:rsidRPr="00AA436B">
        <w:rPr>
          <w:rFonts w:ascii="Verdana" w:hAnsi="Verdana" w:cs="Arial"/>
          <w:sz w:val="20"/>
          <w:szCs w:val="20"/>
        </w:rPr>
      </w:r>
      <w:r w:rsidRPr="00AA436B">
        <w:rPr>
          <w:rFonts w:ascii="Verdana" w:hAnsi="Verdana" w:cs="Arial"/>
          <w:sz w:val="20"/>
          <w:szCs w:val="20"/>
        </w:rPr>
        <w:fldChar w:fldCharType="separate"/>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t> </w:t>
      </w:r>
      <w:r w:rsidRPr="00AA436B">
        <w:rPr>
          <w:rFonts w:ascii="Verdana" w:hAnsi="Verdana" w:cs="Arial"/>
          <w:sz w:val="20"/>
          <w:szCs w:val="20"/>
        </w:rPr>
        <w:fldChar w:fldCharType="end"/>
      </w:r>
    </w:p>
    <w:p w14:paraId="26DC0F89" w14:textId="77777777" w:rsidR="004C6937" w:rsidRPr="00AA436B" w:rsidRDefault="004C6937" w:rsidP="004C6937">
      <w:pPr>
        <w:rPr>
          <w:rFonts w:ascii="Verdana" w:hAnsi="Verdana" w:cs="Arial"/>
          <w:sz w:val="20"/>
          <w:szCs w:val="20"/>
        </w:rPr>
      </w:pPr>
    </w:p>
    <w:p w14:paraId="634CCA57" w14:textId="77777777" w:rsidR="004C6937" w:rsidRPr="00AA436B" w:rsidRDefault="004C6937" w:rsidP="004C6937">
      <w:pPr>
        <w:rPr>
          <w:rFonts w:ascii="Verdana" w:hAnsi="Verdana" w:cs="Arial"/>
          <w:sz w:val="16"/>
          <w:szCs w:val="16"/>
        </w:rPr>
      </w:pPr>
    </w:p>
    <w:p w14:paraId="13FB6810" w14:textId="77777777" w:rsidR="004C6937" w:rsidRPr="00AA436B" w:rsidRDefault="004C6937" w:rsidP="004C6937">
      <w:pPr>
        <w:rPr>
          <w:rFonts w:ascii="Verdana" w:hAnsi="Verdana" w:cs="Arial"/>
          <w:sz w:val="16"/>
          <w:szCs w:val="16"/>
        </w:rPr>
      </w:pPr>
      <w:r w:rsidRPr="00AA436B">
        <w:rPr>
          <w:rFonts w:ascii="Verdana" w:hAnsi="Verdana" w:cs="Arial"/>
          <w:sz w:val="16"/>
          <w:szCs w:val="16"/>
        </w:rPr>
        <w:t>Annex*: The Annex to the Commission Implementing Regulation, indicating design, construction and performance requirements and testing standards for marine equipment (as amended).</w:t>
      </w:r>
    </w:p>
    <w:p w14:paraId="691247EB" w14:textId="77777777" w:rsidR="004C6937" w:rsidRPr="00AA436B" w:rsidRDefault="004C6937" w:rsidP="004C6937">
      <w:pPr>
        <w:spacing w:after="240"/>
        <w:ind w:right="-68"/>
        <w:jc w:val="both"/>
        <w:rPr>
          <w:rFonts w:ascii="Verdana" w:eastAsia="Times New Roman" w:hAnsi="Verdana" w:cs="Arial"/>
          <w:sz w:val="16"/>
          <w:szCs w:val="16"/>
          <w:lang w:val="en-GB"/>
        </w:rPr>
      </w:pPr>
    </w:p>
    <w:p w14:paraId="737A6AFC" w14:textId="77777777" w:rsidR="00607A7F" w:rsidRPr="00AA436B" w:rsidRDefault="00607A7F" w:rsidP="00156CB7">
      <w:pPr>
        <w:spacing w:after="80"/>
        <w:ind w:left="-86" w:right="-72"/>
        <w:jc w:val="both"/>
        <w:rPr>
          <w:rFonts w:ascii="Verdana" w:eastAsia="Times New Roman" w:hAnsi="Verdana" w:cs="Arial"/>
          <w:sz w:val="16"/>
          <w:szCs w:val="16"/>
        </w:rPr>
      </w:pPr>
      <w:r w:rsidRPr="00AA436B">
        <w:rPr>
          <w:rFonts w:ascii="Verdana" w:eastAsia="Times New Roman" w:hAnsi="Verdana" w:cs="Arial"/>
          <w:sz w:val="16"/>
          <w:szCs w:val="16"/>
        </w:rPr>
        <w:lastRenderedPageBreak/>
        <w:t>6. APPEALS AND COMPLAINTS</w:t>
      </w:r>
    </w:p>
    <w:p w14:paraId="3A6741C7" w14:textId="03DD533F" w:rsidR="00607A7F" w:rsidRPr="00AA436B" w:rsidRDefault="00607A7F" w:rsidP="00DD0F0E">
      <w:pPr>
        <w:spacing w:after="200"/>
        <w:ind w:left="635" w:right="-68"/>
        <w:jc w:val="both"/>
        <w:rPr>
          <w:rFonts w:ascii="Verdana" w:eastAsia="Times New Roman" w:hAnsi="Verdana" w:cs="Arial"/>
          <w:sz w:val="16"/>
          <w:szCs w:val="16"/>
        </w:rPr>
      </w:pPr>
      <w:r w:rsidRPr="00AA436B">
        <w:rPr>
          <w:rFonts w:ascii="Verdana" w:eastAsia="Times New Roman" w:hAnsi="Verdana" w:cs="Arial"/>
          <w:sz w:val="16"/>
          <w:szCs w:val="16"/>
        </w:rPr>
        <w:t>Any manufacturer or person concerned in the process of EC Type Examination and/or Conformity Assessments under the Marine Equipment Directive may lodge an appeal and/or complaint. The Appeal Procedure is available upon request. An extract of the Appeal Procedure is published on the NKK(GR)</w:t>
      </w:r>
      <w:r w:rsidRPr="00AA436B">
        <w:rPr>
          <w:rFonts w:ascii="Verdana" w:eastAsia="Times New Roman" w:hAnsi="Verdana" w:cs="Arial"/>
          <w:sz w:val="16"/>
          <w:szCs w:val="16"/>
          <w:lang w:val="en-GB"/>
        </w:rPr>
        <w:t xml:space="preserve"> </w:t>
      </w:r>
      <w:r w:rsidRPr="00AA436B">
        <w:rPr>
          <w:rFonts w:ascii="Verdana" w:eastAsia="Times New Roman" w:hAnsi="Verdana" w:cs="Arial"/>
          <w:sz w:val="16"/>
          <w:szCs w:val="16"/>
        </w:rPr>
        <w:t>website (</w:t>
      </w:r>
      <w:hyperlink r:id="rId14" w:history="1">
        <w:r w:rsidRPr="00AA436B">
          <w:rPr>
            <w:rStyle w:val="Hyperlink"/>
            <w:rFonts w:ascii="Verdana" w:eastAsia="Times New Roman" w:hAnsi="Verdana" w:cs="Arial"/>
            <w:color w:val="auto"/>
            <w:sz w:val="16"/>
            <w:szCs w:val="16"/>
            <w:u w:val="none"/>
          </w:rPr>
          <w:t>www.classnk.gr</w:t>
        </w:r>
      </w:hyperlink>
      <w:r w:rsidRPr="00AA436B">
        <w:rPr>
          <w:rFonts w:ascii="Verdana" w:eastAsia="Times New Roman" w:hAnsi="Verdana" w:cs="Arial"/>
          <w:sz w:val="16"/>
          <w:szCs w:val="16"/>
        </w:rPr>
        <w:t>).</w:t>
      </w:r>
    </w:p>
    <w:p w14:paraId="723AB3B0" w14:textId="77777777" w:rsidR="00C75F06" w:rsidRPr="00AA436B" w:rsidRDefault="00C75F06" w:rsidP="00AB732B">
      <w:pPr>
        <w:spacing w:after="80"/>
        <w:ind w:left="-86" w:right="173"/>
        <w:jc w:val="both"/>
        <w:rPr>
          <w:rFonts w:ascii="Verdana" w:eastAsia="Times New Roman" w:hAnsi="Verdana" w:cs="Arial"/>
          <w:sz w:val="16"/>
          <w:szCs w:val="16"/>
        </w:rPr>
      </w:pPr>
      <w:r w:rsidRPr="00AA436B">
        <w:rPr>
          <w:rFonts w:ascii="Verdana" w:eastAsia="Times New Roman" w:hAnsi="Verdana" w:cs="Arial"/>
          <w:sz w:val="16"/>
          <w:szCs w:val="16"/>
        </w:rPr>
        <w:t>7. EXCHANGE OF INFORMATION</w:t>
      </w:r>
    </w:p>
    <w:p w14:paraId="510C4EDD" w14:textId="77777777" w:rsidR="00C75F06" w:rsidRPr="00AA436B" w:rsidRDefault="00C75F06" w:rsidP="00AB732B">
      <w:pPr>
        <w:numPr>
          <w:ilvl w:val="0"/>
          <w:numId w:val="6"/>
        </w:numPr>
        <w:spacing w:after="120"/>
        <w:ind w:left="630" w:right="-68"/>
        <w:jc w:val="both"/>
        <w:rPr>
          <w:rFonts w:ascii="Verdana" w:eastAsia="Times New Roman" w:hAnsi="Verdana" w:cs="Arial"/>
          <w:sz w:val="16"/>
          <w:szCs w:val="16"/>
        </w:rPr>
      </w:pPr>
      <w:r w:rsidRPr="00AA436B">
        <w:rPr>
          <w:rFonts w:ascii="Verdana" w:eastAsia="Times New Roman" w:hAnsi="Verdana" w:cs="Arial"/>
          <w:sz w:val="16"/>
          <w:szCs w:val="16"/>
        </w:rPr>
        <w:t>The NB shall give the Applicant due notice on any changes to its requirements for certification. The NB shall verify that the Applicant complies with the new requirements by the due date.</w:t>
      </w:r>
    </w:p>
    <w:p w14:paraId="603A4BBA" w14:textId="77777777" w:rsidR="00C75F06" w:rsidRPr="00AA436B" w:rsidRDefault="00C75F06" w:rsidP="00AB732B">
      <w:pPr>
        <w:numPr>
          <w:ilvl w:val="0"/>
          <w:numId w:val="6"/>
        </w:numPr>
        <w:spacing w:after="80"/>
        <w:ind w:left="634" w:right="-72"/>
        <w:jc w:val="both"/>
        <w:rPr>
          <w:rFonts w:ascii="Verdana" w:eastAsia="Times New Roman" w:hAnsi="Verdana" w:cs="Arial"/>
          <w:sz w:val="16"/>
          <w:szCs w:val="16"/>
        </w:rPr>
      </w:pPr>
      <w:r w:rsidRPr="00AA436B">
        <w:rPr>
          <w:rFonts w:ascii="Verdana" w:eastAsia="Times New Roman" w:hAnsi="Verdana" w:cs="Arial"/>
          <w:sz w:val="16"/>
          <w:szCs w:val="16"/>
        </w:rPr>
        <w:t xml:space="preserve">The Applicant shall inform without delay the NB on matters that may affect the capability of the Applicant to continue to fulfill the requirements of the Standards used for inspection/certification, which may include changes to for example legal, </w:t>
      </w:r>
      <w:proofErr w:type="gramStart"/>
      <w:r w:rsidRPr="00AA436B">
        <w:rPr>
          <w:rFonts w:ascii="Verdana" w:eastAsia="Times New Roman" w:hAnsi="Verdana" w:cs="Arial"/>
          <w:sz w:val="16"/>
          <w:szCs w:val="16"/>
        </w:rPr>
        <w:t>commercial</w:t>
      </w:r>
      <w:proofErr w:type="gramEnd"/>
      <w:r w:rsidRPr="00AA436B">
        <w:rPr>
          <w:rFonts w:ascii="Verdana" w:eastAsia="Times New Roman" w:hAnsi="Verdana" w:cs="Arial"/>
          <w:sz w:val="16"/>
          <w:szCs w:val="16"/>
        </w:rPr>
        <w:t xml:space="preserve"> or organizational status, organization and management, scope of operations, contact address and sites.</w:t>
      </w:r>
    </w:p>
    <w:p w14:paraId="3777F770" w14:textId="77777777" w:rsidR="00C75F06" w:rsidRPr="00AA436B" w:rsidRDefault="00C75F06" w:rsidP="00AB732B">
      <w:pPr>
        <w:numPr>
          <w:ilvl w:val="0"/>
          <w:numId w:val="6"/>
        </w:numPr>
        <w:spacing w:after="80"/>
        <w:ind w:left="634" w:right="-72"/>
        <w:jc w:val="both"/>
        <w:rPr>
          <w:rFonts w:ascii="Verdana" w:eastAsia="Times New Roman" w:hAnsi="Verdana" w:cs="Arial"/>
          <w:sz w:val="16"/>
          <w:szCs w:val="16"/>
        </w:rPr>
      </w:pPr>
      <w:r w:rsidRPr="00AA436B">
        <w:rPr>
          <w:rFonts w:ascii="Verdana" w:eastAsia="Times New Roman" w:hAnsi="Verdana" w:cs="Arial"/>
          <w:sz w:val="16"/>
          <w:szCs w:val="16"/>
        </w:rPr>
        <w:t>The NB shall further inform the Applicant on changes to the Directive, and to the relevant requirements of the Annex* (equipment list), which may affect the products/services provided by the Applicant.</w:t>
      </w:r>
    </w:p>
    <w:p w14:paraId="105C4780" w14:textId="77777777" w:rsidR="00C75F06" w:rsidRPr="00AA436B" w:rsidRDefault="00C75F06" w:rsidP="00AB732B">
      <w:pPr>
        <w:numPr>
          <w:ilvl w:val="0"/>
          <w:numId w:val="6"/>
        </w:numPr>
        <w:spacing w:after="80"/>
        <w:ind w:left="634" w:right="-72"/>
        <w:jc w:val="both"/>
        <w:rPr>
          <w:rFonts w:ascii="Verdana" w:eastAsia="Times New Roman" w:hAnsi="Verdana" w:cs="Arial"/>
          <w:sz w:val="16"/>
          <w:szCs w:val="16"/>
        </w:rPr>
      </w:pPr>
      <w:r w:rsidRPr="00AA436B">
        <w:rPr>
          <w:rFonts w:ascii="Verdana" w:eastAsia="Times New Roman" w:hAnsi="Verdana" w:cs="Arial"/>
          <w:sz w:val="16"/>
          <w:szCs w:val="16"/>
        </w:rPr>
        <w:t xml:space="preserve">Additional to sub 7.3 above, the Applicant shall keep himself informed on the developments within the MED, IMO etc. on his field of work using common available data sources (like </w:t>
      </w:r>
      <w:proofErr w:type="spellStart"/>
      <w:r w:rsidRPr="00AA436B">
        <w:rPr>
          <w:rFonts w:ascii="Verdana" w:eastAsia="Times New Roman" w:hAnsi="Verdana" w:cs="Arial"/>
          <w:sz w:val="16"/>
          <w:szCs w:val="16"/>
          <w:u w:val="single"/>
        </w:rPr>
        <w:t>MarED</w:t>
      </w:r>
      <w:proofErr w:type="spellEnd"/>
      <w:r w:rsidRPr="00AA436B">
        <w:rPr>
          <w:rFonts w:ascii="Verdana" w:eastAsia="Times New Roman" w:hAnsi="Verdana" w:cs="Arial"/>
          <w:sz w:val="16"/>
          <w:szCs w:val="16"/>
        </w:rPr>
        <w:t xml:space="preserve"> Website, IMO Website, etc.) </w:t>
      </w:r>
    </w:p>
    <w:p w14:paraId="3F2FBBBD" w14:textId="77777777" w:rsidR="00C75F06" w:rsidRPr="00AA436B" w:rsidRDefault="00C75F06" w:rsidP="00DD0F0E">
      <w:pPr>
        <w:numPr>
          <w:ilvl w:val="0"/>
          <w:numId w:val="6"/>
        </w:numPr>
        <w:spacing w:after="200"/>
        <w:ind w:left="629" w:right="-68" w:hanging="357"/>
        <w:jc w:val="both"/>
        <w:rPr>
          <w:rFonts w:ascii="Verdana" w:eastAsia="Times New Roman" w:hAnsi="Verdana" w:cs="Arial"/>
          <w:sz w:val="16"/>
          <w:szCs w:val="16"/>
        </w:rPr>
      </w:pPr>
      <w:r w:rsidRPr="00AA436B">
        <w:rPr>
          <w:rFonts w:ascii="Verdana" w:eastAsia="Times New Roman" w:hAnsi="Verdana" w:cs="Arial"/>
          <w:sz w:val="16"/>
          <w:szCs w:val="16"/>
        </w:rPr>
        <w:t>The NB shall have information on Fees and Financial Support readily available in updated format and provide the Applicant with subject information upon request.</w:t>
      </w:r>
    </w:p>
    <w:p w14:paraId="25420B04" w14:textId="77777777" w:rsidR="00C75F06" w:rsidRPr="00AA436B" w:rsidRDefault="00C75F06" w:rsidP="00AB732B">
      <w:pPr>
        <w:spacing w:after="80"/>
        <w:ind w:left="-86" w:right="173"/>
        <w:jc w:val="both"/>
        <w:rPr>
          <w:rFonts w:ascii="Verdana" w:eastAsia="Times New Roman" w:hAnsi="Verdana" w:cs="Arial"/>
          <w:sz w:val="16"/>
          <w:szCs w:val="16"/>
        </w:rPr>
      </w:pPr>
      <w:r w:rsidRPr="00AA436B">
        <w:rPr>
          <w:rFonts w:ascii="Verdana" w:eastAsia="Times New Roman" w:hAnsi="Verdana" w:cs="Arial"/>
          <w:sz w:val="16"/>
          <w:szCs w:val="16"/>
        </w:rPr>
        <w:t>8. PUBLICATION OF INFORMATION</w:t>
      </w:r>
    </w:p>
    <w:p w14:paraId="48541E19" w14:textId="53C76D9B" w:rsidR="003C2AD0" w:rsidRPr="00AA436B" w:rsidRDefault="003C2AD0" w:rsidP="003C2AD0">
      <w:pPr>
        <w:numPr>
          <w:ilvl w:val="0"/>
          <w:numId w:val="7"/>
        </w:numPr>
        <w:tabs>
          <w:tab w:val="left" w:pos="9270"/>
        </w:tabs>
        <w:spacing w:after="80"/>
        <w:ind w:left="634" w:right="22"/>
        <w:jc w:val="both"/>
        <w:rPr>
          <w:rFonts w:ascii="Verdana" w:eastAsia="Times New Roman" w:hAnsi="Verdana" w:cs="Arial"/>
          <w:sz w:val="16"/>
          <w:szCs w:val="16"/>
        </w:rPr>
      </w:pPr>
      <w:r w:rsidRPr="00AA436B">
        <w:rPr>
          <w:rFonts w:ascii="Verdana" w:eastAsia="Times New Roman" w:hAnsi="Verdana" w:cs="Arial"/>
          <w:sz w:val="16"/>
          <w:szCs w:val="16"/>
        </w:rPr>
        <w:t xml:space="preserve">Decisions on positive results of inspections by the NB related to Module B, F and G will be reported to EMSA for publishing on the </w:t>
      </w:r>
      <w:proofErr w:type="spellStart"/>
      <w:r w:rsidRPr="00AA436B">
        <w:rPr>
          <w:rFonts w:ascii="Verdana" w:eastAsia="Times New Roman" w:hAnsi="Verdana" w:cs="Arial"/>
          <w:sz w:val="16"/>
          <w:szCs w:val="16"/>
        </w:rPr>
        <w:t>MarED</w:t>
      </w:r>
      <w:proofErr w:type="spellEnd"/>
      <w:r w:rsidRPr="00AA436B">
        <w:rPr>
          <w:rFonts w:ascii="Verdana" w:eastAsia="Times New Roman" w:hAnsi="Verdana" w:cs="Arial"/>
          <w:sz w:val="16"/>
          <w:szCs w:val="16"/>
        </w:rPr>
        <w:t xml:space="preserve"> website (www.mared.org). Decisions on certification by the NB related to Module D and E, including withdrawal and suspension of such certification will be reported to EMSA for publishing on the </w:t>
      </w:r>
      <w:proofErr w:type="spellStart"/>
      <w:r w:rsidRPr="00AA436B">
        <w:rPr>
          <w:rFonts w:ascii="Verdana" w:eastAsia="Times New Roman" w:hAnsi="Verdana" w:cs="Arial"/>
          <w:sz w:val="16"/>
          <w:szCs w:val="16"/>
        </w:rPr>
        <w:t>MarED</w:t>
      </w:r>
      <w:proofErr w:type="spellEnd"/>
      <w:r w:rsidRPr="00AA436B">
        <w:rPr>
          <w:rFonts w:ascii="Verdana" w:eastAsia="Times New Roman" w:hAnsi="Verdana" w:cs="Arial"/>
          <w:sz w:val="16"/>
          <w:szCs w:val="16"/>
        </w:rPr>
        <w:t xml:space="preserve"> website (www.mared.org). </w:t>
      </w:r>
    </w:p>
    <w:p w14:paraId="0ADED892" w14:textId="77777777" w:rsidR="00C75F06" w:rsidRPr="00AA436B" w:rsidRDefault="00C75F06" w:rsidP="00DD0F0E">
      <w:pPr>
        <w:numPr>
          <w:ilvl w:val="0"/>
          <w:numId w:val="7"/>
        </w:numPr>
        <w:spacing w:after="200"/>
        <w:ind w:left="629" w:right="23" w:hanging="357"/>
        <w:jc w:val="both"/>
        <w:rPr>
          <w:rFonts w:ascii="Verdana" w:eastAsia="Times New Roman" w:hAnsi="Verdana" w:cs="Arial"/>
          <w:sz w:val="16"/>
          <w:szCs w:val="16"/>
        </w:rPr>
      </w:pPr>
      <w:r w:rsidRPr="00AA436B">
        <w:rPr>
          <w:rFonts w:ascii="Verdana" w:eastAsia="Times New Roman" w:hAnsi="Verdana" w:cs="Arial"/>
          <w:sz w:val="16"/>
          <w:szCs w:val="16"/>
        </w:rPr>
        <w:t>Where the Applicant (Client) provides copies of certification documents to third parties (Others), these documents shall be reproduced in their entirety (Coversheet of the Certificate + Attachment(s)).</w:t>
      </w:r>
    </w:p>
    <w:p w14:paraId="22270CE4" w14:textId="77777777" w:rsidR="00C75F06" w:rsidRPr="00AA436B" w:rsidRDefault="00C75F06" w:rsidP="00AB732B">
      <w:pPr>
        <w:spacing w:after="80"/>
        <w:ind w:left="-86" w:right="29"/>
        <w:jc w:val="both"/>
        <w:rPr>
          <w:rFonts w:ascii="Verdana" w:eastAsia="Times New Roman" w:hAnsi="Verdana" w:cs="Arial"/>
          <w:sz w:val="16"/>
          <w:szCs w:val="16"/>
        </w:rPr>
      </w:pPr>
      <w:r w:rsidRPr="00AA436B">
        <w:rPr>
          <w:rFonts w:ascii="Verdana" w:eastAsia="Times New Roman" w:hAnsi="Verdana" w:cs="Arial"/>
          <w:sz w:val="16"/>
          <w:szCs w:val="16"/>
        </w:rPr>
        <w:t>9. REFERENCE TO CERTIFICATION AND USE OF MARKS</w:t>
      </w:r>
    </w:p>
    <w:p w14:paraId="4F2654FA" w14:textId="77777777" w:rsidR="00C75F06" w:rsidRPr="00AA436B" w:rsidRDefault="00C75F06" w:rsidP="00AB732B">
      <w:pPr>
        <w:numPr>
          <w:ilvl w:val="0"/>
          <w:numId w:val="8"/>
        </w:numPr>
        <w:spacing w:after="80"/>
        <w:ind w:left="634" w:right="22"/>
        <w:jc w:val="both"/>
        <w:rPr>
          <w:rFonts w:ascii="Verdana" w:eastAsia="Times New Roman" w:hAnsi="Verdana" w:cs="Arial"/>
          <w:sz w:val="16"/>
          <w:szCs w:val="16"/>
        </w:rPr>
      </w:pPr>
      <w:r w:rsidRPr="00AA436B">
        <w:rPr>
          <w:rFonts w:ascii="Verdana" w:eastAsia="Times New Roman" w:hAnsi="Verdana" w:cs="Arial"/>
          <w:sz w:val="16"/>
          <w:szCs w:val="16"/>
        </w:rPr>
        <w:t>Reference to the certification of the product and/or certification of the management system of the Applicant</w:t>
      </w:r>
      <w:r w:rsidRPr="00AA436B">
        <w:t xml:space="preserve"> </w:t>
      </w:r>
      <w:r w:rsidRPr="00AA436B">
        <w:rPr>
          <w:rFonts w:ascii="Verdana" w:eastAsia="Times New Roman" w:hAnsi="Verdana" w:cs="Arial"/>
          <w:sz w:val="16"/>
          <w:szCs w:val="16"/>
        </w:rPr>
        <w:t>in communication media such as documents, brochures or advertising, and information related to the product shall be in accordance with the requirements of the NB.</w:t>
      </w:r>
    </w:p>
    <w:p w14:paraId="0C96E5F9" w14:textId="79F1D70D" w:rsidR="00C75F06" w:rsidRPr="00AA436B" w:rsidRDefault="00C75F06" w:rsidP="00AB732B">
      <w:pPr>
        <w:numPr>
          <w:ilvl w:val="0"/>
          <w:numId w:val="8"/>
        </w:numPr>
        <w:spacing w:after="80"/>
        <w:ind w:left="634" w:right="22"/>
        <w:jc w:val="both"/>
        <w:rPr>
          <w:rFonts w:ascii="Verdana" w:eastAsia="Times New Roman" w:hAnsi="Verdana" w:cs="Arial"/>
          <w:sz w:val="16"/>
          <w:szCs w:val="16"/>
        </w:rPr>
      </w:pPr>
      <w:r w:rsidRPr="00AA436B">
        <w:rPr>
          <w:rFonts w:ascii="Verdana" w:eastAsia="Times New Roman" w:hAnsi="Verdana" w:cs="Arial"/>
          <w:sz w:val="16"/>
          <w:szCs w:val="16"/>
        </w:rPr>
        <w:t>The use of the Certification Mark (</w:t>
      </w:r>
      <w:proofErr w:type="spellStart"/>
      <w:r w:rsidRPr="00AA436B">
        <w:rPr>
          <w:rFonts w:ascii="Verdana" w:eastAsia="Times New Roman" w:hAnsi="Verdana" w:cs="Arial"/>
          <w:sz w:val="16"/>
          <w:szCs w:val="16"/>
        </w:rPr>
        <w:t>Wheelmark</w:t>
      </w:r>
      <w:proofErr w:type="spellEnd"/>
      <w:r w:rsidRPr="00AA436B">
        <w:rPr>
          <w:rFonts w:ascii="Verdana" w:eastAsia="Times New Roman" w:hAnsi="Verdana" w:cs="Arial"/>
          <w:sz w:val="16"/>
          <w:szCs w:val="16"/>
        </w:rPr>
        <w:t xml:space="preserve"> + </w:t>
      </w:r>
      <w:r w:rsidR="001C13E0" w:rsidRPr="00AA436B">
        <w:rPr>
          <w:rFonts w:ascii="Verdana" w:eastAsia="Times New Roman" w:hAnsi="Verdana" w:cs="Arial"/>
          <w:sz w:val="16"/>
          <w:szCs w:val="16"/>
        </w:rPr>
        <w:t>2976</w:t>
      </w:r>
      <w:r w:rsidRPr="00AA436B">
        <w:rPr>
          <w:rFonts w:ascii="Verdana" w:eastAsia="Times New Roman" w:hAnsi="Verdana" w:cs="Arial"/>
          <w:sz w:val="16"/>
          <w:szCs w:val="16"/>
        </w:rPr>
        <w:t>) shall be in accordance with Article 9 and 10 of the Directive 2014/90/EU on marine equipment.</w:t>
      </w:r>
    </w:p>
    <w:p w14:paraId="14012B32" w14:textId="17C3EB68" w:rsidR="00C75F06" w:rsidRPr="00AA436B" w:rsidRDefault="00C75F06" w:rsidP="00AB732B">
      <w:pPr>
        <w:numPr>
          <w:ilvl w:val="0"/>
          <w:numId w:val="8"/>
        </w:numPr>
        <w:spacing w:after="80"/>
        <w:ind w:left="634" w:right="22"/>
        <w:jc w:val="both"/>
        <w:rPr>
          <w:rFonts w:ascii="Verdana" w:eastAsia="Times New Roman" w:hAnsi="Verdana" w:cs="Arial"/>
          <w:sz w:val="16"/>
          <w:szCs w:val="16"/>
        </w:rPr>
      </w:pPr>
      <w:r w:rsidRPr="00AA436B">
        <w:rPr>
          <w:rFonts w:ascii="Verdana" w:eastAsia="Times New Roman" w:hAnsi="Verdana" w:cs="Arial"/>
          <w:sz w:val="16"/>
          <w:szCs w:val="16"/>
        </w:rPr>
        <w:t>Additional to sub 9.</w:t>
      </w:r>
      <w:r w:rsidR="001F111D" w:rsidRPr="00AA436B">
        <w:rPr>
          <w:rFonts w:ascii="Verdana" w:eastAsia="Times New Roman" w:hAnsi="Verdana" w:cs="Arial"/>
          <w:sz w:val="16"/>
          <w:szCs w:val="16"/>
        </w:rPr>
        <w:t>2</w:t>
      </w:r>
      <w:r w:rsidRPr="00AA436B">
        <w:rPr>
          <w:rFonts w:ascii="Verdana" w:eastAsia="Times New Roman" w:hAnsi="Verdana" w:cs="Arial"/>
          <w:sz w:val="16"/>
          <w:szCs w:val="16"/>
        </w:rPr>
        <w:t xml:space="preserve"> above, the Applicant may use an “Electronic Tag” in accordance with Article 11 of the Directive 2014/90/EU on marine equipment.</w:t>
      </w:r>
    </w:p>
    <w:p w14:paraId="0BE2D750" w14:textId="2C67F56E" w:rsidR="00C75F06" w:rsidRPr="00AA436B" w:rsidRDefault="00C75F06" w:rsidP="00AB732B">
      <w:pPr>
        <w:numPr>
          <w:ilvl w:val="0"/>
          <w:numId w:val="8"/>
        </w:numPr>
        <w:spacing w:after="80"/>
        <w:ind w:left="634" w:right="29"/>
        <w:jc w:val="both"/>
        <w:rPr>
          <w:rFonts w:ascii="Verdana" w:eastAsia="Times New Roman" w:hAnsi="Verdana" w:cs="Arial"/>
          <w:sz w:val="16"/>
          <w:szCs w:val="16"/>
        </w:rPr>
      </w:pPr>
      <w:r w:rsidRPr="00AA436B">
        <w:rPr>
          <w:rFonts w:ascii="Verdana" w:eastAsia="Times New Roman" w:hAnsi="Verdana" w:cs="Arial"/>
          <w:sz w:val="16"/>
          <w:szCs w:val="16"/>
        </w:rPr>
        <w:t>Regulations for use of the Certification Mark (</w:t>
      </w:r>
      <w:proofErr w:type="spellStart"/>
      <w:r w:rsidRPr="00AA436B">
        <w:rPr>
          <w:rFonts w:ascii="Verdana" w:eastAsia="Times New Roman" w:hAnsi="Verdana" w:cs="Arial"/>
          <w:sz w:val="16"/>
          <w:szCs w:val="16"/>
        </w:rPr>
        <w:t>Wheelmark</w:t>
      </w:r>
      <w:proofErr w:type="spellEnd"/>
      <w:r w:rsidRPr="00AA436B">
        <w:rPr>
          <w:rFonts w:ascii="Verdana" w:eastAsia="Times New Roman" w:hAnsi="Verdana" w:cs="Arial"/>
          <w:sz w:val="16"/>
          <w:szCs w:val="16"/>
        </w:rPr>
        <w:t xml:space="preserve"> + </w:t>
      </w:r>
      <w:r w:rsidR="001C13E0" w:rsidRPr="00AA436B">
        <w:rPr>
          <w:rFonts w:ascii="Verdana" w:eastAsia="Times New Roman" w:hAnsi="Verdana" w:cs="Arial"/>
          <w:sz w:val="16"/>
          <w:szCs w:val="16"/>
        </w:rPr>
        <w:t>2976</w:t>
      </w:r>
      <w:r w:rsidRPr="00AA436B">
        <w:rPr>
          <w:rFonts w:ascii="Verdana" w:eastAsia="Times New Roman" w:hAnsi="Verdana" w:cs="Arial"/>
          <w:sz w:val="16"/>
          <w:szCs w:val="16"/>
        </w:rPr>
        <w:t>), covering protection and use of the Mark, including necessary steps taken in case of improper use of the Mark are available upon request.</w:t>
      </w:r>
    </w:p>
    <w:p w14:paraId="186AC9BE" w14:textId="77777777" w:rsidR="00C75F06" w:rsidRPr="00AA436B" w:rsidRDefault="00C75F06" w:rsidP="00AB732B">
      <w:pPr>
        <w:numPr>
          <w:ilvl w:val="0"/>
          <w:numId w:val="8"/>
        </w:numPr>
        <w:spacing w:after="80"/>
        <w:ind w:left="634" w:right="29"/>
        <w:jc w:val="both"/>
        <w:rPr>
          <w:rFonts w:ascii="Verdana" w:eastAsia="Times New Roman" w:hAnsi="Verdana" w:cs="Arial"/>
          <w:sz w:val="16"/>
          <w:szCs w:val="16"/>
        </w:rPr>
      </w:pPr>
      <w:r w:rsidRPr="00AA436B">
        <w:rPr>
          <w:rFonts w:ascii="Verdana" w:hAnsi="Verdana" w:cs="Arial" w:hint="eastAsia"/>
          <w:sz w:val="16"/>
          <w:szCs w:val="16"/>
          <w:lang w:eastAsia="ja-JP"/>
        </w:rPr>
        <w:t>T</w:t>
      </w:r>
      <w:r w:rsidRPr="00AA436B">
        <w:rPr>
          <w:rFonts w:ascii="Verdana" w:hAnsi="Verdana" w:cs="Arial"/>
          <w:sz w:val="16"/>
          <w:szCs w:val="16"/>
          <w:lang w:eastAsia="ja-JP"/>
        </w:rPr>
        <w:t>he Applicant shall make claims regarding certification consistent with the scope of certification.</w:t>
      </w:r>
    </w:p>
    <w:p w14:paraId="53CA41E8" w14:textId="77777777" w:rsidR="00C75F06" w:rsidRPr="00AA436B" w:rsidRDefault="00C75F06" w:rsidP="00AB732B">
      <w:pPr>
        <w:numPr>
          <w:ilvl w:val="0"/>
          <w:numId w:val="8"/>
        </w:numPr>
        <w:spacing w:after="80"/>
        <w:ind w:left="634" w:right="29"/>
        <w:jc w:val="both"/>
        <w:rPr>
          <w:rFonts w:ascii="Verdana" w:eastAsia="Times New Roman" w:hAnsi="Verdana" w:cs="Arial"/>
          <w:sz w:val="16"/>
          <w:szCs w:val="16"/>
        </w:rPr>
      </w:pPr>
      <w:r w:rsidRPr="00AA436B">
        <w:rPr>
          <w:rFonts w:ascii="Verdana" w:hAnsi="Verdana" w:cs="Arial" w:hint="eastAsia"/>
          <w:sz w:val="16"/>
          <w:szCs w:val="16"/>
          <w:lang w:eastAsia="ja-JP"/>
        </w:rPr>
        <w:t>T</w:t>
      </w:r>
      <w:r w:rsidRPr="00AA436B">
        <w:rPr>
          <w:rFonts w:ascii="Verdana" w:hAnsi="Verdana" w:cs="Arial"/>
          <w:sz w:val="16"/>
          <w:szCs w:val="16"/>
          <w:lang w:eastAsia="ja-JP"/>
        </w:rPr>
        <w:t>he Applicant shall not use its product certification in such a manner as to bring the NB into disrepute and shall not make any statement regarding its product certification that the NB may consider misleading or unauthorized.</w:t>
      </w:r>
    </w:p>
    <w:p w14:paraId="114F50DA" w14:textId="5016BD24" w:rsidR="00C75F06" w:rsidRPr="00AA436B" w:rsidRDefault="00C75F06" w:rsidP="00DD0F0E">
      <w:pPr>
        <w:numPr>
          <w:ilvl w:val="0"/>
          <w:numId w:val="8"/>
        </w:numPr>
        <w:spacing w:after="200"/>
        <w:ind w:left="629" w:right="28" w:hanging="357"/>
        <w:jc w:val="both"/>
        <w:rPr>
          <w:rFonts w:ascii="Verdana" w:eastAsia="Times New Roman" w:hAnsi="Verdana" w:cs="Arial"/>
          <w:sz w:val="16"/>
          <w:szCs w:val="16"/>
        </w:rPr>
      </w:pPr>
      <w:r w:rsidRPr="00AA436B">
        <w:rPr>
          <w:rFonts w:ascii="Verdana" w:hAnsi="Verdana" w:cs="Arial"/>
          <w:sz w:val="16"/>
          <w:szCs w:val="16"/>
          <w:lang w:eastAsia="ja-JP"/>
        </w:rPr>
        <w:t xml:space="preserve">Upon suspension, withdrawal, or termination of the certification, the Applicant shall discontinue its use of all advertising matter that contains any reference thereto and </w:t>
      </w:r>
      <w:bookmarkStart w:id="18" w:name="_Hlk85803718"/>
      <w:r w:rsidRPr="00AA436B">
        <w:rPr>
          <w:rFonts w:ascii="Verdana" w:hAnsi="Verdana" w:cs="Arial"/>
          <w:sz w:val="16"/>
          <w:szCs w:val="16"/>
          <w:lang w:eastAsia="ja-JP"/>
        </w:rPr>
        <w:t xml:space="preserve">take </w:t>
      </w:r>
      <w:r w:rsidR="00625DBD" w:rsidRPr="00AA436B">
        <w:rPr>
          <w:rFonts w:ascii="Verdana" w:hAnsi="Verdana" w:cs="Arial"/>
          <w:sz w:val="16"/>
          <w:szCs w:val="16"/>
          <w:lang w:eastAsia="ja-JP"/>
        </w:rPr>
        <w:t xml:space="preserve">actions and </w:t>
      </w:r>
      <w:r w:rsidRPr="00AA436B">
        <w:rPr>
          <w:rFonts w:ascii="Verdana" w:hAnsi="Verdana" w:cs="Arial"/>
          <w:sz w:val="16"/>
          <w:szCs w:val="16"/>
          <w:lang w:eastAsia="ja-JP"/>
        </w:rPr>
        <w:t>any measures</w:t>
      </w:r>
      <w:bookmarkStart w:id="19" w:name="_Hlk85803704"/>
      <w:r w:rsidRPr="00AA436B">
        <w:rPr>
          <w:rFonts w:ascii="Verdana" w:hAnsi="Verdana" w:cs="Arial"/>
          <w:sz w:val="16"/>
          <w:szCs w:val="16"/>
          <w:lang w:eastAsia="ja-JP"/>
        </w:rPr>
        <w:t xml:space="preserve"> </w:t>
      </w:r>
      <w:bookmarkEnd w:id="18"/>
      <w:r w:rsidRPr="00AA436B">
        <w:rPr>
          <w:rFonts w:ascii="Verdana" w:hAnsi="Verdana" w:cs="Arial"/>
          <w:sz w:val="16"/>
          <w:szCs w:val="16"/>
          <w:lang w:eastAsia="ja-JP"/>
        </w:rPr>
        <w:t xml:space="preserve">required by the NB. </w:t>
      </w:r>
      <w:bookmarkEnd w:id="19"/>
    </w:p>
    <w:p w14:paraId="3AC532EA" w14:textId="77777777" w:rsidR="00643FDD" w:rsidRPr="00AA436B" w:rsidRDefault="00643FDD" w:rsidP="00643FDD">
      <w:pPr>
        <w:spacing w:after="80"/>
        <w:ind w:left="-86" w:right="29"/>
        <w:rPr>
          <w:rFonts w:ascii="Verdana" w:eastAsia="Times New Roman" w:hAnsi="Verdana" w:cs="Arial"/>
          <w:sz w:val="16"/>
          <w:szCs w:val="16"/>
        </w:rPr>
      </w:pPr>
      <w:r w:rsidRPr="00AA436B">
        <w:rPr>
          <w:rFonts w:ascii="Verdana" w:eastAsia="Times New Roman" w:hAnsi="Verdana" w:cs="Arial"/>
          <w:sz w:val="16"/>
          <w:szCs w:val="16"/>
        </w:rPr>
        <w:t>10. EXTRAORDINARY EVENTS OR CIRCUMSTANCES</w:t>
      </w:r>
    </w:p>
    <w:p w14:paraId="3A3F0377" w14:textId="77777777" w:rsidR="00643FDD" w:rsidRPr="00AA436B" w:rsidRDefault="00643FDD" w:rsidP="00756B7A">
      <w:pPr>
        <w:pStyle w:val="ListParagraph"/>
        <w:numPr>
          <w:ilvl w:val="0"/>
          <w:numId w:val="19"/>
        </w:numPr>
        <w:spacing w:after="80"/>
        <w:ind w:left="629" w:right="28" w:hanging="357"/>
        <w:contextualSpacing w:val="0"/>
        <w:jc w:val="both"/>
        <w:rPr>
          <w:rFonts w:ascii="Verdana" w:eastAsia="Times New Roman" w:hAnsi="Verdana" w:cs="Arial"/>
          <w:sz w:val="16"/>
          <w:szCs w:val="16"/>
        </w:rPr>
      </w:pPr>
      <w:r w:rsidRPr="00AA436B">
        <w:rPr>
          <w:rFonts w:ascii="Verdana" w:eastAsia="Times New Roman" w:hAnsi="Verdana" w:cs="Arial"/>
          <w:sz w:val="16"/>
          <w:szCs w:val="16"/>
        </w:rPr>
        <w:t xml:space="preserve">If extraordinary events or circumstances occur, for example: war, strike, terrorism, flooding, earthquake, pandemic, hacking, etc., the Applicant shall inform the NB and vice versa, where this extraordinary event or circumstances affect the </w:t>
      </w:r>
      <w:proofErr w:type="gramStart"/>
      <w:r w:rsidRPr="00AA436B">
        <w:rPr>
          <w:rFonts w:ascii="Verdana" w:eastAsia="Times New Roman" w:hAnsi="Verdana" w:cs="Arial"/>
          <w:sz w:val="16"/>
          <w:szCs w:val="16"/>
        </w:rPr>
        <w:t>day to day</w:t>
      </w:r>
      <w:proofErr w:type="gramEnd"/>
      <w:r w:rsidRPr="00AA436B">
        <w:rPr>
          <w:rFonts w:ascii="Verdana" w:eastAsia="Times New Roman" w:hAnsi="Verdana" w:cs="Arial"/>
          <w:sz w:val="16"/>
          <w:szCs w:val="16"/>
        </w:rPr>
        <w:t xml:space="preserve"> operation of their relevant organizations.</w:t>
      </w:r>
      <w:r w:rsidRPr="00AA436B">
        <w:t xml:space="preserve"> </w:t>
      </w:r>
    </w:p>
    <w:p w14:paraId="51465A5D" w14:textId="679420D7" w:rsidR="00886767" w:rsidRPr="00AA436B" w:rsidRDefault="00643FDD" w:rsidP="00756B7A">
      <w:pPr>
        <w:pStyle w:val="ListParagraph"/>
        <w:numPr>
          <w:ilvl w:val="0"/>
          <w:numId w:val="19"/>
        </w:numPr>
        <w:spacing w:after="200"/>
        <w:ind w:left="629" w:right="28" w:hanging="357"/>
        <w:jc w:val="both"/>
        <w:rPr>
          <w:rFonts w:ascii="Verdana" w:eastAsia="Times New Roman" w:hAnsi="Verdana" w:cs="Arial"/>
          <w:sz w:val="16"/>
          <w:szCs w:val="16"/>
        </w:rPr>
      </w:pPr>
      <w:r w:rsidRPr="00AA436B">
        <w:rPr>
          <w:rFonts w:ascii="Verdana" w:eastAsia="Times New Roman" w:hAnsi="Verdana" w:cs="Arial"/>
          <w:sz w:val="16"/>
          <w:szCs w:val="16"/>
        </w:rPr>
        <w:t>Extraordinary events or circumstances may affect the status of the certification, where no effective measures have been applied to ensure continuous compliance with the relevant requirements.</w:t>
      </w:r>
    </w:p>
    <w:p w14:paraId="2ADD806E" w14:textId="4607C675" w:rsidR="00C75F06" w:rsidRPr="00AA436B" w:rsidRDefault="00C75F06" w:rsidP="00AB732B">
      <w:pPr>
        <w:spacing w:after="80"/>
        <w:ind w:left="-86" w:right="29"/>
        <w:jc w:val="both"/>
        <w:rPr>
          <w:rFonts w:ascii="Verdana" w:eastAsia="Times New Roman" w:hAnsi="Verdana" w:cs="Arial"/>
          <w:sz w:val="16"/>
          <w:szCs w:val="16"/>
        </w:rPr>
      </w:pPr>
      <w:r w:rsidRPr="00AA436B">
        <w:rPr>
          <w:rFonts w:ascii="Verdana" w:eastAsia="Times New Roman" w:hAnsi="Verdana" w:cs="Arial"/>
          <w:sz w:val="16"/>
          <w:szCs w:val="16"/>
        </w:rPr>
        <w:t>1</w:t>
      </w:r>
      <w:r w:rsidR="00643FDD" w:rsidRPr="00AA436B">
        <w:rPr>
          <w:rFonts w:ascii="Verdana" w:eastAsia="Times New Roman" w:hAnsi="Verdana" w:cs="Arial"/>
          <w:sz w:val="16"/>
          <w:szCs w:val="16"/>
        </w:rPr>
        <w:t>1</w:t>
      </w:r>
      <w:r w:rsidRPr="00AA436B">
        <w:rPr>
          <w:rFonts w:ascii="Verdana" w:eastAsia="Times New Roman" w:hAnsi="Verdana" w:cs="Arial"/>
          <w:sz w:val="16"/>
          <w:szCs w:val="16"/>
        </w:rPr>
        <w:t>. PROPER LAW AND JURISDICTION CLAUSE</w:t>
      </w:r>
    </w:p>
    <w:p w14:paraId="0E94CF82" w14:textId="77777777" w:rsidR="00C75F06" w:rsidRPr="00AA436B" w:rsidRDefault="00C75F06" w:rsidP="00DD0F0E">
      <w:pPr>
        <w:numPr>
          <w:ilvl w:val="0"/>
          <w:numId w:val="9"/>
        </w:numPr>
        <w:spacing w:after="200"/>
        <w:ind w:left="629" w:right="23" w:hanging="357"/>
        <w:jc w:val="both"/>
        <w:rPr>
          <w:rFonts w:ascii="Verdana" w:eastAsia="Times New Roman" w:hAnsi="Verdana" w:cs="Arial"/>
          <w:sz w:val="16"/>
          <w:szCs w:val="16"/>
        </w:rPr>
      </w:pPr>
      <w:r w:rsidRPr="00AA436B">
        <w:rPr>
          <w:rFonts w:ascii="Verdana" w:eastAsia="Times New Roman" w:hAnsi="Verdana" w:cs="Arial"/>
          <w:sz w:val="16"/>
          <w:szCs w:val="16"/>
        </w:rPr>
        <w:t>These services shall be governed by and construed in accordance with Greek Law and all and any disputes (of whatever nature) shall be submitted to the exclusive jurisdiction of the Greek Court.</w:t>
      </w:r>
    </w:p>
    <w:p w14:paraId="7DE97601" w14:textId="6BBB88D8" w:rsidR="00C75F06" w:rsidRPr="00AA436B" w:rsidRDefault="00C75F06" w:rsidP="00AB732B">
      <w:pPr>
        <w:spacing w:after="80"/>
        <w:ind w:left="-86" w:right="29"/>
        <w:jc w:val="both"/>
        <w:rPr>
          <w:rFonts w:ascii="Verdana" w:eastAsia="Times New Roman" w:hAnsi="Verdana" w:cs="Arial"/>
          <w:sz w:val="16"/>
          <w:szCs w:val="16"/>
        </w:rPr>
      </w:pPr>
      <w:r w:rsidRPr="00AA436B">
        <w:rPr>
          <w:rFonts w:ascii="Verdana" w:eastAsia="Times New Roman" w:hAnsi="Verdana" w:cs="Arial"/>
          <w:sz w:val="16"/>
          <w:szCs w:val="16"/>
        </w:rPr>
        <w:t>1</w:t>
      </w:r>
      <w:r w:rsidR="00643FDD" w:rsidRPr="00AA436B">
        <w:rPr>
          <w:rFonts w:ascii="Verdana" w:eastAsia="Times New Roman" w:hAnsi="Verdana" w:cs="Arial"/>
          <w:sz w:val="16"/>
          <w:szCs w:val="16"/>
        </w:rPr>
        <w:t>2</w:t>
      </w:r>
      <w:r w:rsidRPr="00AA436B">
        <w:rPr>
          <w:rFonts w:ascii="Verdana" w:eastAsia="Times New Roman" w:hAnsi="Verdana" w:cs="Arial"/>
          <w:sz w:val="16"/>
          <w:szCs w:val="16"/>
        </w:rPr>
        <w:t>. AMENDING TERMS AND CONDITIONS</w:t>
      </w:r>
    </w:p>
    <w:p w14:paraId="250A3FA6" w14:textId="0784C075" w:rsidR="00C75F06" w:rsidRPr="00AA436B" w:rsidRDefault="00C75F06" w:rsidP="003D3054">
      <w:pPr>
        <w:spacing w:after="120"/>
        <w:ind w:left="630" w:right="22"/>
        <w:jc w:val="both"/>
        <w:rPr>
          <w:rFonts w:ascii="Verdana" w:eastAsia="Times New Roman" w:hAnsi="Verdana" w:cs="Arial"/>
          <w:sz w:val="16"/>
          <w:szCs w:val="16"/>
        </w:rPr>
      </w:pPr>
      <w:r w:rsidRPr="00AA436B">
        <w:rPr>
          <w:rFonts w:ascii="Verdana" w:eastAsia="Times New Roman" w:hAnsi="Verdana" w:cs="Arial"/>
          <w:sz w:val="16"/>
          <w:szCs w:val="16"/>
        </w:rPr>
        <w:t xml:space="preserve">These “Terms and Conditions” may be periodically reviewed and amended if found necessary. If amended, the latest revision shall be made available soonest to the Applicant (client). </w:t>
      </w:r>
    </w:p>
    <w:p w14:paraId="3536F3ED" w14:textId="2C1F4342" w:rsidR="00C75F06" w:rsidRPr="00AA436B" w:rsidRDefault="00C75F06" w:rsidP="00BE51ED">
      <w:pPr>
        <w:spacing w:after="160"/>
        <w:jc w:val="center"/>
        <w:rPr>
          <w:rFonts w:ascii="Verdana" w:hAnsi="Verdana" w:cs="Arial"/>
          <w:sz w:val="16"/>
          <w:szCs w:val="16"/>
        </w:rPr>
      </w:pPr>
      <w:r w:rsidRPr="00AA436B">
        <w:rPr>
          <w:rFonts w:ascii="Verdana" w:hAnsi="Verdana" w:cs="Arial"/>
          <w:sz w:val="16"/>
          <w:szCs w:val="16"/>
        </w:rPr>
        <w:t>THE END</w:t>
      </w:r>
    </w:p>
    <w:p w14:paraId="5A05F02A" w14:textId="3115EE9D" w:rsidR="00EB6374" w:rsidRPr="00AA436B" w:rsidRDefault="00C75F06" w:rsidP="00BE51ED">
      <w:pPr>
        <w:spacing w:after="60"/>
        <w:rPr>
          <w:rFonts w:ascii="Verdana" w:hAnsi="Verdana" w:cs="Arial"/>
          <w:sz w:val="16"/>
          <w:szCs w:val="16"/>
        </w:rPr>
      </w:pPr>
      <w:r w:rsidRPr="00AA436B">
        <w:rPr>
          <w:rFonts w:ascii="Verdana" w:hAnsi="Verdana" w:cs="Arial"/>
          <w:sz w:val="16"/>
          <w:szCs w:val="16"/>
        </w:rPr>
        <w:t xml:space="preserve">Latest revision of “Terms and Conditions” is </w:t>
      </w:r>
      <w:r w:rsidR="00423AD3" w:rsidRPr="00AA436B">
        <w:rPr>
          <w:rFonts w:ascii="Verdana" w:hAnsi="Verdana" w:cs="Arial"/>
          <w:sz w:val="16"/>
          <w:szCs w:val="16"/>
        </w:rPr>
        <w:t>February</w:t>
      </w:r>
      <w:r w:rsidRPr="00AA436B">
        <w:rPr>
          <w:rFonts w:ascii="Verdana" w:hAnsi="Verdana" w:cs="Arial"/>
          <w:sz w:val="16"/>
          <w:szCs w:val="16"/>
        </w:rPr>
        <w:t xml:space="preserve"> </w:t>
      </w:r>
      <w:r w:rsidR="00643FDD" w:rsidRPr="00AA436B">
        <w:rPr>
          <w:rFonts w:ascii="Verdana" w:hAnsi="Verdana" w:cs="Arial"/>
          <w:sz w:val="16"/>
          <w:szCs w:val="16"/>
        </w:rPr>
        <w:t>0</w:t>
      </w:r>
      <w:r w:rsidR="00423AD3" w:rsidRPr="00AA436B">
        <w:rPr>
          <w:rFonts w:ascii="Verdana" w:hAnsi="Verdana" w:cs="Arial"/>
          <w:sz w:val="16"/>
          <w:szCs w:val="16"/>
        </w:rPr>
        <w:t>1</w:t>
      </w:r>
      <w:r w:rsidRPr="00AA436B">
        <w:rPr>
          <w:rFonts w:ascii="Verdana" w:hAnsi="Verdana" w:cs="Arial"/>
          <w:sz w:val="16"/>
          <w:szCs w:val="16"/>
        </w:rPr>
        <w:t>, 202</w:t>
      </w:r>
      <w:r w:rsidR="00423AD3" w:rsidRPr="00AA436B">
        <w:rPr>
          <w:rFonts w:ascii="Verdana" w:hAnsi="Verdana" w:cs="Arial"/>
          <w:sz w:val="16"/>
          <w:szCs w:val="16"/>
        </w:rPr>
        <w:t>4</w:t>
      </w:r>
    </w:p>
    <w:p w14:paraId="781DDC5E" w14:textId="7D5FA9E7" w:rsidR="00790FB7" w:rsidRPr="00AA436B" w:rsidRDefault="00EB6374" w:rsidP="00EB6374">
      <w:pPr>
        <w:jc w:val="both"/>
        <w:rPr>
          <w:rFonts w:ascii="Verdana" w:hAnsi="Verdana" w:cs="Arial"/>
          <w:sz w:val="14"/>
          <w:szCs w:val="14"/>
        </w:rPr>
      </w:pPr>
      <w:r w:rsidRPr="00AA436B">
        <w:rPr>
          <w:rFonts w:ascii="Verdana" w:hAnsi="Verdana" w:cs="Arial"/>
          <w:sz w:val="14"/>
          <w:szCs w:val="14"/>
        </w:rPr>
        <w:t xml:space="preserve">Annex* See Page 3 of this </w:t>
      </w:r>
      <w:proofErr w:type="gramStart"/>
      <w:r w:rsidRPr="00AA436B">
        <w:rPr>
          <w:rFonts w:ascii="Verdana" w:hAnsi="Verdana" w:cs="Arial"/>
          <w:sz w:val="14"/>
          <w:szCs w:val="14"/>
        </w:rPr>
        <w:t>form</w:t>
      </w:r>
      <w:proofErr w:type="gramEnd"/>
    </w:p>
    <w:sectPr w:rsidR="00790FB7" w:rsidRPr="00AA436B" w:rsidSect="00B867F7">
      <w:headerReference w:type="default" r:id="rId15"/>
      <w:footerReference w:type="default" r:id="rId16"/>
      <w:pgSz w:w="11906" w:h="16838" w:code="9"/>
      <w:pgMar w:top="1134" w:right="1106" w:bottom="1134" w:left="141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B256" w14:textId="77777777" w:rsidR="001A4635" w:rsidRDefault="001A4635">
      <w:r>
        <w:separator/>
      </w:r>
    </w:p>
  </w:endnote>
  <w:endnote w:type="continuationSeparator" w:id="0">
    <w:p w14:paraId="1AB94352" w14:textId="77777777" w:rsidR="001A4635" w:rsidRDefault="001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 ??">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 w:type="dxa"/>
      <w:tblLook w:val="04A0" w:firstRow="1" w:lastRow="0" w:firstColumn="1" w:lastColumn="0" w:noHBand="0" w:noVBand="1"/>
    </w:tblPr>
    <w:tblGrid>
      <w:gridCol w:w="1350"/>
      <w:gridCol w:w="1464"/>
      <w:gridCol w:w="1371"/>
      <w:gridCol w:w="1371"/>
      <w:gridCol w:w="1371"/>
      <w:gridCol w:w="1371"/>
      <w:gridCol w:w="1372"/>
    </w:tblGrid>
    <w:tr w:rsidR="00B136F3" w:rsidRPr="00E30AD7" w14:paraId="6DFADD47" w14:textId="77777777" w:rsidTr="00343F83">
      <w:tc>
        <w:tcPr>
          <w:tcW w:w="1350" w:type="dxa"/>
        </w:tcPr>
        <w:p w14:paraId="670AC20B" w14:textId="77777777" w:rsidR="00B136F3" w:rsidRPr="00E30AD7" w:rsidRDefault="00B136F3" w:rsidP="00E30AD7">
          <w:pPr>
            <w:pStyle w:val="Footer"/>
            <w:rPr>
              <w:rFonts w:ascii="Verdana" w:hAnsi="Verdana"/>
              <w:sz w:val="16"/>
              <w:szCs w:val="16"/>
            </w:rPr>
          </w:pPr>
          <w:r>
            <w:rPr>
              <w:rFonts w:ascii="Verdana" w:hAnsi="Verdana"/>
              <w:sz w:val="16"/>
              <w:szCs w:val="16"/>
            </w:rPr>
            <w:t>Form</w:t>
          </w:r>
        </w:p>
      </w:tc>
      <w:tc>
        <w:tcPr>
          <w:tcW w:w="1464" w:type="dxa"/>
        </w:tcPr>
        <w:p w14:paraId="22C3012E" w14:textId="77777777" w:rsidR="00B136F3" w:rsidRPr="00E30AD7" w:rsidRDefault="00A8144D" w:rsidP="000F70C8">
          <w:pPr>
            <w:pStyle w:val="Footer"/>
            <w:rPr>
              <w:rFonts w:ascii="Verdana" w:hAnsi="Verdana"/>
              <w:sz w:val="16"/>
              <w:szCs w:val="16"/>
            </w:rPr>
          </w:pPr>
          <w:r>
            <w:rPr>
              <w:rFonts w:ascii="Verdana" w:hAnsi="Verdana"/>
              <w:sz w:val="16"/>
              <w:szCs w:val="16"/>
            </w:rPr>
            <w:t>PR-</w:t>
          </w:r>
          <w:r w:rsidR="00B136F3">
            <w:rPr>
              <w:rFonts w:ascii="Verdana" w:hAnsi="Verdana"/>
              <w:sz w:val="16"/>
              <w:szCs w:val="16"/>
            </w:rPr>
            <w:t>02-F01</w:t>
          </w:r>
        </w:p>
      </w:tc>
      <w:tc>
        <w:tcPr>
          <w:tcW w:w="1371" w:type="dxa"/>
        </w:tcPr>
        <w:p w14:paraId="2E110BBE" w14:textId="77777777" w:rsidR="00B136F3" w:rsidRPr="00E30AD7" w:rsidRDefault="00B136F3" w:rsidP="00E30AD7">
          <w:pPr>
            <w:pStyle w:val="Footer"/>
            <w:rPr>
              <w:rFonts w:ascii="Verdana" w:hAnsi="Verdana"/>
              <w:sz w:val="16"/>
              <w:szCs w:val="16"/>
            </w:rPr>
          </w:pPr>
        </w:p>
      </w:tc>
      <w:tc>
        <w:tcPr>
          <w:tcW w:w="1371" w:type="dxa"/>
        </w:tcPr>
        <w:p w14:paraId="5EFC3D2E" w14:textId="77777777" w:rsidR="00B136F3" w:rsidRPr="00E30AD7" w:rsidRDefault="00B136F3" w:rsidP="00E30AD7">
          <w:pPr>
            <w:pStyle w:val="Footer"/>
            <w:rPr>
              <w:rFonts w:ascii="Verdana" w:hAnsi="Verdana"/>
              <w:sz w:val="16"/>
              <w:szCs w:val="16"/>
            </w:rPr>
          </w:pPr>
          <w:r>
            <w:rPr>
              <w:rFonts w:ascii="Verdana" w:hAnsi="Verdana"/>
              <w:sz w:val="16"/>
              <w:szCs w:val="16"/>
            </w:rPr>
            <w:t>Prepared by</w:t>
          </w:r>
        </w:p>
      </w:tc>
      <w:tc>
        <w:tcPr>
          <w:tcW w:w="1371" w:type="dxa"/>
        </w:tcPr>
        <w:p w14:paraId="0DC400A8" w14:textId="77777777" w:rsidR="00B136F3" w:rsidRPr="00E30AD7" w:rsidRDefault="00B136F3" w:rsidP="00E30AD7">
          <w:pPr>
            <w:pStyle w:val="Footer"/>
            <w:rPr>
              <w:rFonts w:ascii="Verdana" w:hAnsi="Verdana"/>
              <w:sz w:val="16"/>
              <w:szCs w:val="16"/>
            </w:rPr>
          </w:pPr>
          <w:r>
            <w:rPr>
              <w:rFonts w:ascii="Verdana" w:hAnsi="Verdana"/>
              <w:sz w:val="16"/>
              <w:szCs w:val="16"/>
            </w:rPr>
            <w:t>QM</w:t>
          </w:r>
        </w:p>
      </w:tc>
      <w:tc>
        <w:tcPr>
          <w:tcW w:w="1371" w:type="dxa"/>
        </w:tcPr>
        <w:p w14:paraId="3359D292" w14:textId="77777777" w:rsidR="00B136F3" w:rsidRPr="00E30AD7" w:rsidRDefault="00B136F3" w:rsidP="00E30AD7">
          <w:pPr>
            <w:pStyle w:val="Footer"/>
            <w:rPr>
              <w:rFonts w:ascii="Verdana" w:hAnsi="Verdana"/>
              <w:sz w:val="16"/>
              <w:szCs w:val="16"/>
            </w:rPr>
          </w:pPr>
          <w:r>
            <w:rPr>
              <w:rFonts w:ascii="Verdana" w:hAnsi="Verdana"/>
              <w:sz w:val="16"/>
              <w:szCs w:val="16"/>
            </w:rPr>
            <w:t>Approved by</w:t>
          </w:r>
        </w:p>
      </w:tc>
      <w:tc>
        <w:tcPr>
          <w:tcW w:w="1372" w:type="dxa"/>
        </w:tcPr>
        <w:p w14:paraId="17F004F5" w14:textId="3B00080E" w:rsidR="00B136F3" w:rsidRPr="00E30AD7" w:rsidRDefault="00900840" w:rsidP="00E30AD7">
          <w:pPr>
            <w:pStyle w:val="Footer"/>
            <w:rPr>
              <w:rFonts w:ascii="Verdana" w:hAnsi="Verdana"/>
              <w:sz w:val="16"/>
              <w:szCs w:val="16"/>
            </w:rPr>
          </w:pPr>
          <w:r>
            <w:rPr>
              <w:rFonts w:ascii="Verdana" w:hAnsi="Verdana"/>
              <w:sz w:val="16"/>
              <w:szCs w:val="16"/>
            </w:rPr>
            <w:t>Director</w:t>
          </w:r>
        </w:p>
      </w:tc>
    </w:tr>
  </w:tbl>
  <w:p w14:paraId="4C07E86D" w14:textId="77777777" w:rsidR="00B136F3" w:rsidRPr="00E30AD7" w:rsidRDefault="00B136F3" w:rsidP="00E3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FFC4" w14:textId="77777777" w:rsidR="001A4635" w:rsidRDefault="001A4635">
      <w:r>
        <w:separator/>
      </w:r>
    </w:p>
  </w:footnote>
  <w:footnote w:type="continuationSeparator" w:id="0">
    <w:p w14:paraId="7C9F3F49" w14:textId="77777777" w:rsidR="001A4635" w:rsidRDefault="001A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 w:type="dxa"/>
      <w:tblLook w:val="04A0" w:firstRow="1" w:lastRow="0" w:firstColumn="1" w:lastColumn="0" w:noHBand="0" w:noVBand="1"/>
    </w:tblPr>
    <w:tblGrid>
      <w:gridCol w:w="1350"/>
      <w:gridCol w:w="1530"/>
      <w:gridCol w:w="1305"/>
      <w:gridCol w:w="1371"/>
      <w:gridCol w:w="1371"/>
      <w:gridCol w:w="1371"/>
      <w:gridCol w:w="1372"/>
    </w:tblGrid>
    <w:tr w:rsidR="00B136F3" w:rsidRPr="00E30AD7" w14:paraId="6DB5C3FA" w14:textId="77777777" w:rsidTr="00343F83">
      <w:tc>
        <w:tcPr>
          <w:tcW w:w="1350" w:type="dxa"/>
        </w:tcPr>
        <w:p w14:paraId="53071E19" w14:textId="77777777" w:rsidR="00B136F3" w:rsidRPr="00E30AD7" w:rsidRDefault="00B136F3" w:rsidP="00E30AD7">
          <w:pPr>
            <w:pStyle w:val="Header"/>
            <w:spacing w:line="320" w:lineRule="exact"/>
            <w:rPr>
              <w:rFonts w:ascii="Verdana" w:hAnsi="Verdana"/>
              <w:sz w:val="16"/>
              <w:szCs w:val="16"/>
            </w:rPr>
          </w:pPr>
          <w:r>
            <w:rPr>
              <w:rFonts w:ascii="Verdana" w:hAnsi="Verdana"/>
              <w:sz w:val="16"/>
              <w:szCs w:val="16"/>
            </w:rPr>
            <w:t>Form</w:t>
          </w:r>
        </w:p>
      </w:tc>
      <w:tc>
        <w:tcPr>
          <w:tcW w:w="6948" w:type="dxa"/>
          <w:gridSpan w:val="5"/>
        </w:tcPr>
        <w:p w14:paraId="531A76D4" w14:textId="259CB4DD" w:rsidR="00B136F3" w:rsidRPr="00E30AD7" w:rsidRDefault="00B136F3" w:rsidP="00AA383C">
          <w:pPr>
            <w:pStyle w:val="Header"/>
            <w:tabs>
              <w:tab w:val="clear" w:pos="4536"/>
              <w:tab w:val="clear" w:pos="9072"/>
              <w:tab w:val="left" w:pos="3285"/>
            </w:tabs>
            <w:spacing w:line="320" w:lineRule="exact"/>
            <w:rPr>
              <w:rFonts w:ascii="Verdana" w:hAnsi="Verdana"/>
              <w:sz w:val="16"/>
              <w:szCs w:val="16"/>
            </w:rPr>
          </w:pPr>
          <w:r>
            <w:rPr>
              <w:rFonts w:ascii="Verdana" w:hAnsi="Verdana"/>
              <w:sz w:val="16"/>
              <w:szCs w:val="16"/>
            </w:rPr>
            <w:t>Application</w:t>
          </w:r>
          <w:r w:rsidR="00685F31">
            <w:rPr>
              <w:rFonts w:ascii="Verdana" w:hAnsi="Verdana"/>
              <w:sz w:val="16"/>
              <w:szCs w:val="16"/>
            </w:rPr>
            <w:t xml:space="preserve"> Form</w:t>
          </w:r>
        </w:p>
      </w:tc>
      <w:tc>
        <w:tcPr>
          <w:tcW w:w="1372" w:type="dxa"/>
        </w:tcPr>
        <w:p w14:paraId="394D8360" w14:textId="77777777" w:rsidR="00B136F3" w:rsidRPr="00E30AD7" w:rsidRDefault="00A8144D" w:rsidP="00343F83">
          <w:pPr>
            <w:pStyle w:val="Header"/>
            <w:spacing w:line="320" w:lineRule="exact"/>
            <w:rPr>
              <w:rFonts w:ascii="Verdana" w:hAnsi="Verdana"/>
              <w:sz w:val="16"/>
              <w:szCs w:val="16"/>
            </w:rPr>
          </w:pPr>
          <w:r>
            <w:rPr>
              <w:rFonts w:ascii="Verdana" w:hAnsi="Verdana"/>
              <w:sz w:val="16"/>
              <w:szCs w:val="16"/>
            </w:rPr>
            <w:t>PR-</w:t>
          </w:r>
          <w:r w:rsidR="00B136F3">
            <w:rPr>
              <w:rFonts w:ascii="Verdana" w:hAnsi="Verdana"/>
              <w:sz w:val="16"/>
              <w:szCs w:val="16"/>
            </w:rPr>
            <w:t>02-F01</w:t>
          </w:r>
        </w:p>
      </w:tc>
    </w:tr>
    <w:tr w:rsidR="00B136F3" w:rsidRPr="00E30AD7" w14:paraId="67D813F3" w14:textId="77777777" w:rsidTr="00343F83">
      <w:tc>
        <w:tcPr>
          <w:tcW w:w="1350" w:type="dxa"/>
        </w:tcPr>
        <w:p w14:paraId="712C404F" w14:textId="77777777" w:rsidR="00B136F3" w:rsidRPr="00E30AD7" w:rsidRDefault="00B136F3" w:rsidP="00E30AD7">
          <w:pPr>
            <w:pStyle w:val="Header"/>
            <w:spacing w:line="320" w:lineRule="exact"/>
            <w:rPr>
              <w:rFonts w:ascii="Verdana" w:hAnsi="Verdana"/>
              <w:sz w:val="16"/>
              <w:szCs w:val="16"/>
            </w:rPr>
          </w:pPr>
          <w:r>
            <w:rPr>
              <w:rFonts w:ascii="Verdana" w:hAnsi="Verdana"/>
              <w:sz w:val="16"/>
              <w:szCs w:val="16"/>
            </w:rPr>
            <w:t>Established</w:t>
          </w:r>
        </w:p>
      </w:tc>
      <w:tc>
        <w:tcPr>
          <w:tcW w:w="1530" w:type="dxa"/>
        </w:tcPr>
        <w:p w14:paraId="49AC0585" w14:textId="77777777" w:rsidR="00B136F3" w:rsidRPr="00E30AD7" w:rsidRDefault="00B136F3" w:rsidP="006A151A">
          <w:pPr>
            <w:pStyle w:val="Header"/>
            <w:spacing w:line="320" w:lineRule="exact"/>
            <w:rPr>
              <w:rFonts w:ascii="Verdana" w:hAnsi="Verdana"/>
              <w:sz w:val="16"/>
              <w:szCs w:val="16"/>
            </w:rPr>
          </w:pPr>
          <w:r>
            <w:rPr>
              <w:rFonts w:ascii="Verdana" w:hAnsi="Verdana"/>
              <w:sz w:val="16"/>
              <w:szCs w:val="16"/>
            </w:rPr>
            <w:t>01/0</w:t>
          </w:r>
          <w:r w:rsidR="00CA6F5B">
            <w:rPr>
              <w:rFonts w:ascii="Verdana" w:hAnsi="Verdana"/>
              <w:sz w:val="16"/>
              <w:szCs w:val="16"/>
            </w:rPr>
            <w:t>1</w:t>
          </w:r>
          <w:r>
            <w:rPr>
              <w:rFonts w:ascii="Verdana" w:hAnsi="Verdana"/>
              <w:sz w:val="16"/>
              <w:szCs w:val="16"/>
            </w:rPr>
            <w:t>/20</w:t>
          </w:r>
          <w:r w:rsidR="00CA6F5B">
            <w:rPr>
              <w:rFonts w:ascii="Verdana" w:hAnsi="Verdana"/>
              <w:sz w:val="16"/>
              <w:szCs w:val="16"/>
            </w:rPr>
            <w:t>21</w:t>
          </w:r>
        </w:p>
      </w:tc>
      <w:tc>
        <w:tcPr>
          <w:tcW w:w="1305" w:type="dxa"/>
        </w:tcPr>
        <w:p w14:paraId="675C8BAB" w14:textId="3AFA3F80" w:rsidR="00B136F3" w:rsidRPr="00AA436B" w:rsidRDefault="00B136F3" w:rsidP="00E30AD7">
          <w:pPr>
            <w:pStyle w:val="Header"/>
            <w:spacing w:line="320" w:lineRule="exact"/>
            <w:rPr>
              <w:rFonts w:ascii="Verdana" w:hAnsi="Verdana"/>
              <w:sz w:val="16"/>
              <w:szCs w:val="16"/>
            </w:rPr>
          </w:pPr>
          <w:r w:rsidRPr="00AA436B">
            <w:rPr>
              <w:rFonts w:ascii="Verdana" w:hAnsi="Verdana"/>
              <w:sz w:val="16"/>
              <w:szCs w:val="16"/>
            </w:rPr>
            <w:t xml:space="preserve">Last </w:t>
          </w:r>
          <w:r w:rsidR="00123B3E" w:rsidRPr="00AA436B">
            <w:rPr>
              <w:rFonts w:ascii="Verdana" w:hAnsi="Verdana"/>
              <w:sz w:val="16"/>
              <w:szCs w:val="16"/>
            </w:rPr>
            <w:t>R</w:t>
          </w:r>
          <w:r w:rsidRPr="00AA436B">
            <w:rPr>
              <w:rFonts w:ascii="Verdana" w:hAnsi="Verdana"/>
              <w:sz w:val="16"/>
              <w:szCs w:val="16"/>
            </w:rPr>
            <w:t>evision</w:t>
          </w:r>
        </w:p>
      </w:tc>
      <w:tc>
        <w:tcPr>
          <w:tcW w:w="1371" w:type="dxa"/>
        </w:tcPr>
        <w:p w14:paraId="6466FC7B" w14:textId="6AF93AB5" w:rsidR="00B136F3" w:rsidRPr="00AA436B" w:rsidRDefault="00A72C01" w:rsidP="00A72C01">
          <w:pPr>
            <w:pStyle w:val="Header"/>
            <w:spacing w:line="320" w:lineRule="exact"/>
            <w:rPr>
              <w:rFonts w:ascii="Verdana" w:hAnsi="Verdana"/>
              <w:sz w:val="16"/>
              <w:szCs w:val="16"/>
              <w:lang w:eastAsia="ja-JP"/>
            </w:rPr>
          </w:pPr>
          <w:r w:rsidRPr="00AA436B">
            <w:rPr>
              <w:rFonts w:ascii="Verdana" w:hAnsi="Verdana"/>
              <w:sz w:val="16"/>
              <w:szCs w:val="16"/>
              <w:lang w:eastAsia="ja-JP"/>
            </w:rPr>
            <w:t>0</w:t>
          </w:r>
          <w:r w:rsidR="0046181D" w:rsidRPr="00AA436B">
            <w:rPr>
              <w:rFonts w:ascii="Verdana" w:hAnsi="Verdana"/>
              <w:sz w:val="16"/>
              <w:szCs w:val="16"/>
              <w:lang w:eastAsia="ja-JP"/>
            </w:rPr>
            <w:t>1</w:t>
          </w:r>
          <w:r w:rsidR="0099589C" w:rsidRPr="00AA436B">
            <w:rPr>
              <w:rFonts w:ascii="Verdana" w:hAnsi="Verdana"/>
              <w:sz w:val="16"/>
              <w:szCs w:val="16"/>
              <w:lang w:eastAsia="ja-JP"/>
            </w:rPr>
            <w:t>/</w:t>
          </w:r>
          <w:r w:rsidR="000F727D" w:rsidRPr="00AA436B">
            <w:rPr>
              <w:rFonts w:ascii="Verdana" w:hAnsi="Verdana"/>
              <w:sz w:val="16"/>
              <w:szCs w:val="16"/>
              <w:lang w:eastAsia="ja-JP"/>
            </w:rPr>
            <w:t>0</w:t>
          </w:r>
          <w:r w:rsidR="0046181D" w:rsidRPr="00AA436B">
            <w:rPr>
              <w:rFonts w:ascii="Verdana" w:hAnsi="Verdana"/>
              <w:sz w:val="16"/>
              <w:szCs w:val="16"/>
              <w:lang w:eastAsia="ja-JP"/>
            </w:rPr>
            <w:t>2</w:t>
          </w:r>
          <w:r w:rsidR="0099589C" w:rsidRPr="00AA436B">
            <w:rPr>
              <w:rFonts w:ascii="Verdana" w:hAnsi="Verdana"/>
              <w:sz w:val="16"/>
              <w:szCs w:val="16"/>
              <w:lang w:eastAsia="ja-JP"/>
            </w:rPr>
            <w:t>/202</w:t>
          </w:r>
          <w:r w:rsidR="0046181D" w:rsidRPr="00AA436B">
            <w:rPr>
              <w:rFonts w:ascii="Verdana" w:hAnsi="Verdana"/>
              <w:sz w:val="16"/>
              <w:szCs w:val="16"/>
              <w:lang w:eastAsia="ja-JP"/>
            </w:rPr>
            <w:t>4</w:t>
          </w:r>
        </w:p>
      </w:tc>
      <w:tc>
        <w:tcPr>
          <w:tcW w:w="1371" w:type="dxa"/>
        </w:tcPr>
        <w:p w14:paraId="5DF0E0F6" w14:textId="53B53B5C" w:rsidR="00B136F3" w:rsidRPr="00AA436B" w:rsidRDefault="00B136F3" w:rsidP="00E30AD7">
          <w:pPr>
            <w:pStyle w:val="Header"/>
            <w:spacing w:line="320" w:lineRule="exact"/>
            <w:rPr>
              <w:rFonts w:ascii="Verdana" w:hAnsi="Verdana"/>
              <w:sz w:val="16"/>
              <w:szCs w:val="16"/>
            </w:rPr>
          </w:pPr>
          <w:r w:rsidRPr="00AA436B">
            <w:rPr>
              <w:rFonts w:ascii="Verdana" w:hAnsi="Verdana"/>
              <w:sz w:val="16"/>
              <w:szCs w:val="16"/>
            </w:rPr>
            <w:t>Revision</w:t>
          </w:r>
          <w:r w:rsidR="00123B3E" w:rsidRPr="00AA436B">
            <w:rPr>
              <w:rFonts w:ascii="Verdana" w:hAnsi="Verdana"/>
              <w:sz w:val="16"/>
              <w:szCs w:val="16"/>
            </w:rPr>
            <w:t xml:space="preserve"> No.</w:t>
          </w:r>
          <w:r w:rsidRPr="00AA436B">
            <w:rPr>
              <w:rFonts w:ascii="Verdana" w:hAnsi="Verdana"/>
              <w:sz w:val="16"/>
              <w:szCs w:val="16"/>
            </w:rPr>
            <w:t xml:space="preserve"> </w:t>
          </w:r>
        </w:p>
      </w:tc>
      <w:tc>
        <w:tcPr>
          <w:tcW w:w="1371" w:type="dxa"/>
        </w:tcPr>
        <w:p w14:paraId="7CF314E1" w14:textId="4DB830D5" w:rsidR="00B136F3" w:rsidRPr="00AA436B" w:rsidRDefault="0046181D" w:rsidP="007D3EC8">
          <w:pPr>
            <w:pStyle w:val="Header"/>
            <w:spacing w:line="320" w:lineRule="exact"/>
            <w:jc w:val="center"/>
            <w:rPr>
              <w:rFonts w:ascii="Verdana" w:hAnsi="Verdana"/>
              <w:sz w:val="16"/>
              <w:szCs w:val="16"/>
              <w:lang w:eastAsia="ja-JP"/>
            </w:rPr>
          </w:pPr>
          <w:r w:rsidRPr="00AA436B">
            <w:rPr>
              <w:rFonts w:ascii="Verdana" w:hAnsi="Verdana"/>
              <w:sz w:val="16"/>
              <w:szCs w:val="16"/>
              <w:lang w:eastAsia="ja-JP"/>
            </w:rPr>
            <w:t>3</w:t>
          </w:r>
        </w:p>
      </w:tc>
      <w:tc>
        <w:tcPr>
          <w:tcW w:w="1372" w:type="dxa"/>
        </w:tcPr>
        <w:sdt>
          <w:sdtPr>
            <w:rPr>
              <w:rFonts w:ascii="Verdana" w:hAnsi="Verdana"/>
              <w:sz w:val="16"/>
              <w:szCs w:val="16"/>
            </w:rPr>
            <w:id w:val="250395305"/>
            <w:docPartObj>
              <w:docPartGallery w:val="Page Numbers (Top of Page)"/>
              <w:docPartUnique/>
            </w:docPartObj>
          </w:sdtPr>
          <w:sdtEndPr/>
          <w:sdtContent>
            <w:p w14:paraId="147501F0" w14:textId="77777777" w:rsidR="00B136F3" w:rsidRPr="00AA436B" w:rsidRDefault="00B136F3" w:rsidP="00343F83">
              <w:pPr>
                <w:spacing w:line="320" w:lineRule="exact"/>
                <w:rPr>
                  <w:rFonts w:ascii="Verdana" w:hAnsi="Verdana"/>
                  <w:sz w:val="16"/>
                  <w:szCs w:val="16"/>
                </w:rPr>
              </w:pPr>
              <w:r w:rsidRPr="00AA436B">
                <w:rPr>
                  <w:rFonts w:ascii="Verdana" w:hAnsi="Verdana"/>
                  <w:sz w:val="16"/>
                  <w:szCs w:val="16"/>
                </w:rPr>
                <w:t xml:space="preserve">Page </w:t>
              </w:r>
              <w:r w:rsidRPr="00AA436B">
                <w:rPr>
                  <w:rFonts w:ascii="Verdana" w:hAnsi="Verdana"/>
                  <w:sz w:val="16"/>
                  <w:szCs w:val="16"/>
                </w:rPr>
                <w:fldChar w:fldCharType="begin"/>
              </w:r>
              <w:r w:rsidRPr="00AA436B">
                <w:rPr>
                  <w:rFonts w:ascii="Verdana" w:hAnsi="Verdana"/>
                  <w:sz w:val="16"/>
                  <w:szCs w:val="16"/>
                </w:rPr>
                <w:instrText xml:space="preserve"> PAGE </w:instrText>
              </w:r>
              <w:r w:rsidRPr="00AA436B">
                <w:rPr>
                  <w:rFonts w:ascii="Verdana" w:hAnsi="Verdana"/>
                  <w:sz w:val="16"/>
                  <w:szCs w:val="16"/>
                </w:rPr>
                <w:fldChar w:fldCharType="separate"/>
              </w:r>
              <w:r w:rsidR="009E1F70" w:rsidRPr="00AA436B">
                <w:rPr>
                  <w:rFonts w:ascii="Verdana" w:hAnsi="Verdana"/>
                  <w:noProof/>
                  <w:sz w:val="16"/>
                  <w:szCs w:val="16"/>
                </w:rPr>
                <w:t>1</w:t>
              </w:r>
              <w:r w:rsidRPr="00AA436B">
                <w:rPr>
                  <w:rFonts w:ascii="Verdana" w:hAnsi="Verdana"/>
                  <w:sz w:val="16"/>
                  <w:szCs w:val="16"/>
                </w:rPr>
                <w:fldChar w:fldCharType="end"/>
              </w:r>
              <w:r w:rsidRPr="00AA436B">
                <w:rPr>
                  <w:rFonts w:ascii="Verdana" w:hAnsi="Verdana"/>
                  <w:sz w:val="16"/>
                  <w:szCs w:val="16"/>
                </w:rPr>
                <w:t xml:space="preserve"> of </w:t>
              </w:r>
              <w:r w:rsidRPr="00AA436B">
                <w:rPr>
                  <w:rFonts w:ascii="Verdana" w:hAnsi="Verdana"/>
                  <w:sz w:val="16"/>
                  <w:szCs w:val="16"/>
                </w:rPr>
                <w:fldChar w:fldCharType="begin"/>
              </w:r>
              <w:r w:rsidRPr="00AA436B">
                <w:rPr>
                  <w:rFonts w:ascii="Verdana" w:hAnsi="Verdana"/>
                  <w:sz w:val="16"/>
                  <w:szCs w:val="16"/>
                </w:rPr>
                <w:instrText xml:space="preserve"> NUMPAGES  </w:instrText>
              </w:r>
              <w:r w:rsidRPr="00AA436B">
                <w:rPr>
                  <w:rFonts w:ascii="Verdana" w:hAnsi="Verdana"/>
                  <w:sz w:val="16"/>
                  <w:szCs w:val="16"/>
                </w:rPr>
                <w:fldChar w:fldCharType="separate"/>
              </w:r>
              <w:r w:rsidR="009E1F70" w:rsidRPr="00AA436B">
                <w:rPr>
                  <w:rFonts w:ascii="Verdana" w:hAnsi="Verdana"/>
                  <w:noProof/>
                  <w:sz w:val="16"/>
                  <w:szCs w:val="16"/>
                </w:rPr>
                <w:t>4</w:t>
              </w:r>
              <w:r w:rsidRPr="00AA436B">
                <w:rPr>
                  <w:rFonts w:ascii="Verdana" w:hAnsi="Verdana"/>
                  <w:sz w:val="16"/>
                  <w:szCs w:val="16"/>
                </w:rPr>
                <w:fldChar w:fldCharType="end"/>
              </w:r>
            </w:p>
          </w:sdtContent>
        </w:sdt>
      </w:tc>
    </w:tr>
  </w:tbl>
  <w:p w14:paraId="67824138" w14:textId="77777777" w:rsidR="00B136F3" w:rsidRDefault="00B1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701"/>
    <w:multiLevelType w:val="hybridMultilevel"/>
    <w:tmpl w:val="BE3234BE"/>
    <w:lvl w:ilvl="0" w:tplc="D39A7C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E466D"/>
    <w:multiLevelType w:val="hybridMultilevel"/>
    <w:tmpl w:val="32F418F2"/>
    <w:lvl w:ilvl="0" w:tplc="0409000F">
      <w:start w:val="1"/>
      <w:numFmt w:val="decimal"/>
      <w:lvlText w:val="%1."/>
      <w:lvlJc w:val="left"/>
      <w:pPr>
        <w:tabs>
          <w:tab w:val="num" w:pos="851"/>
        </w:tabs>
        <w:ind w:left="851" w:hanging="360"/>
      </w:p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2" w15:restartNumberingAfterBreak="0">
    <w:nsid w:val="09692246"/>
    <w:multiLevelType w:val="hybridMultilevel"/>
    <w:tmpl w:val="12C2FD72"/>
    <w:lvl w:ilvl="0" w:tplc="EC004E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BE04E6"/>
    <w:multiLevelType w:val="hybridMultilevel"/>
    <w:tmpl w:val="C576C678"/>
    <w:lvl w:ilvl="0" w:tplc="F5F2F05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5C7D67"/>
    <w:multiLevelType w:val="hybridMultilevel"/>
    <w:tmpl w:val="EC38C61E"/>
    <w:lvl w:ilvl="0" w:tplc="EE36273E">
      <w:start w:val="1"/>
      <w:numFmt w:val="lowerLetter"/>
      <w:lvlText w:val="%1)"/>
      <w:lvlJc w:val="left"/>
      <w:pPr>
        <w:ind w:left="720" w:hanging="360"/>
      </w:pPr>
      <w:rPr>
        <w:rFonts w:hint="eastAsi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6879EA"/>
    <w:multiLevelType w:val="hybridMultilevel"/>
    <w:tmpl w:val="A96E6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8018CC"/>
    <w:multiLevelType w:val="hybridMultilevel"/>
    <w:tmpl w:val="10DAD1FA"/>
    <w:lvl w:ilvl="0" w:tplc="112062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383034"/>
    <w:multiLevelType w:val="hybridMultilevel"/>
    <w:tmpl w:val="FFC49188"/>
    <w:lvl w:ilvl="0" w:tplc="A0AC4E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E93C2C"/>
    <w:multiLevelType w:val="hybridMultilevel"/>
    <w:tmpl w:val="3C921096"/>
    <w:lvl w:ilvl="0" w:tplc="F5F2F0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FB3E86"/>
    <w:multiLevelType w:val="hybridMultilevel"/>
    <w:tmpl w:val="9FDA080A"/>
    <w:lvl w:ilvl="0" w:tplc="F5F2F0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B118A0"/>
    <w:multiLevelType w:val="hybridMultilevel"/>
    <w:tmpl w:val="DD20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7D0786"/>
    <w:multiLevelType w:val="hybridMultilevel"/>
    <w:tmpl w:val="837CA110"/>
    <w:lvl w:ilvl="0" w:tplc="A60463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D75468"/>
    <w:multiLevelType w:val="hybridMultilevel"/>
    <w:tmpl w:val="DEC258B8"/>
    <w:lvl w:ilvl="0" w:tplc="BD5E33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2421EE"/>
    <w:multiLevelType w:val="hybridMultilevel"/>
    <w:tmpl w:val="A52034DA"/>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5C8701BB"/>
    <w:multiLevelType w:val="hybridMultilevel"/>
    <w:tmpl w:val="27C073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8112B9"/>
    <w:multiLevelType w:val="hybridMultilevel"/>
    <w:tmpl w:val="C4349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DA6ADC"/>
    <w:multiLevelType w:val="hybridMultilevel"/>
    <w:tmpl w:val="84508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F436B7"/>
    <w:multiLevelType w:val="hybridMultilevel"/>
    <w:tmpl w:val="0B02A9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297D6A"/>
    <w:multiLevelType w:val="hybridMultilevel"/>
    <w:tmpl w:val="4538DB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1486086">
    <w:abstractNumId w:val="13"/>
  </w:num>
  <w:num w:numId="2" w16cid:durableId="1641031320">
    <w:abstractNumId w:val="1"/>
  </w:num>
  <w:num w:numId="3" w16cid:durableId="2055424535">
    <w:abstractNumId w:val="16"/>
  </w:num>
  <w:num w:numId="4" w16cid:durableId="1327516806">
    <w:abstractNumId w:val="17"/>
  </w:num>
  <w:num w:numId="5" w16cid:durableId="1067265971">
    <w:abstractNumId w:val="5"/>
  </w:num>
  <w:num w:numId="6" w16cid:durableId="1297640505">
    <w:abstractNumId w:val="14"/>
  </w:num>
  <w:num w:numId="7" w16cid:durableId="133107291">
    <w:abstractNumId w:val="18"/>
  </w:num>
  <w:num w:numId="8" w16cid:durableId="587881691">
    <w:abstractNumId w:val="10"/>
  </w:num>
  <w:num w:numId="9" w16cid:durableId="760641037">
    <w:abstractNumId w:val="3"/>
  </w:num>
  <w:num w:numId="10" w16cid:durableId="1668902552">
    <w:abstractNumId w:val="9"/>
  </w:num>
  <w:num w:numId="11" w16cid:durableId="1176460687">
    <w:abstractNumId w:val="8"/>
  </w:num>
  <w:num w:numId="12" w16cid:durableId="54165472">
    <w:abstractNumId w:val="2"/>
  </w:num>
  <w:num w:numId="13" w16cid:durableId="2140486311">
    <w:abstractNumId w:val="12"/>
  </w:num>
  <w:num w:numId="14" w16cid:durableId="1561746066">
    <w:abstractNumId w:val="11"/>
  </w:num>
  <w:num w:numId="15" w16cid:durableId="1403025383">
    <w:abstractNumId w:val="7"/>
  </w:num>
  <w:num w:numId="16" w16cid:durableId="2038696715">
    <w:abstractNumId w:val="6"/>
  </w:num>
  <w:num w:numId="17" w16cid:durableId="1958216455">
    <w:abstractNumId w:val="0"/>
  </w:num>
  <w:num w:numId="18" w16cid:durableId="1722290216">
    <w:abstractNumId w:val="4"/>
  </w:num>
  <w:num w:numId="19" w16cid:durableId="453791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6DCF"/>
    <w:rsid w:val="00006C66"/>
    <w:rsid w:val="00033F97"/>
    <w:rsid w:val="00041F69"/>
    <w:rsid w:val="00050869"/>
    <w:rsid w:val="00055149"/>
    <w:rsid w:val="0007266E"/>
    <w:rsid w:val="00073BB6"/>
    <w:rsid w:val="00073ED6"/>
    <w:rsid w:val="00076CB0"/>
    <w:rsid w:val="00076D77"/>
    <w:rsid w:val="00077682"/>
    <w:rsid w:val="00092D99"/>
    <w:rsid w:val="000B463F"/>
    <w:rsid w:val="000C30C0"/>
    <w:rsid w:val="000E4E5E"/>
    <w:rsid w:val="000F2A6A"/>
    <w:rsid w:val="000F2DE4"/>
    <w:rsid w:val="000F6844"/>
    <w:rsid w:val="000F70C8"/>
    <w:rsid w:val="000F727D"/>
    <w:rsid w:val="001059CC"/>
    <w:rsid w:val="001176E6"/>
    <w:rsid w:val="00123B3E"/>
    <w:rsid w:val="0012702A"/>
    <w:rsid w:val="00131332"/>
    <w:rsid w:val="00135C2C"/>
    <w:rsid w:val="00137663"/>
    <w:rsid w:val="00141481"/>
    <w:rsid w:val="00151190"/>
    <w:rsid w:val="00156CB7"/>
    <w:rsid w:val="0016426B"/>
    <w:rsid w:val="00172755"/>
    <w:rsid w:val="0017650A"/>
    <w:rsid w:val="00184401"/>
    <w:rsid w:val="001876D8"/>
    <w:rsid w:val="001A15C1"/>
    <w:rsid w:val="001A4635"/>
    <w:rsid w:val="001A705B"/>
    <w:rsid w:val="001C13E0"/>
    <w:rsid w:val="001D3B94"/>
    <w:rsid w:val="001F111D"/>
    <w:rsid w:val="001F1ED8"/>
    <w:rsid w:val="001F4E30"/>
    <w:rsid w:val="001F6A25"/>
    <w:rsid w:val="00204673"/>
    <w:rsid w:val="002051A9"/>
    <w:rsid w:val="002064FB"/>
    <w:rsid w:val="002102EC"/>
    <w:rsid w:val="002154D7"/>
    <w:rsid w:val="00216D88"/>
    <w:rsid w:val="00221B3E"/>
    <w:rsid w:val="002245D0"/>
    <w:rsid w:val="0023586D"/>
    <w:rsid w:val="00237E2A"/>
    <w:rsid w:val="0024789D"/>
    <w:rsid w:val="00251343"/>
    <w:rsid w:val="0027387A"/>
    <w:rsid w:val="00283829"/>
    <w:rsid w:val="0029497D"/>
    <w:rsid w:val="002C0A36"/>
    <w:rsid w:val="002C45DE"/>
    <w:rsid w:val="002D1C53"/>
    <w:rsid w:val="002D5EC5"/>
    <w:rsid w:val="002D778D"/>
    <w:rsid w:val="002F23A9"/>
    <w:rsid w:val="00302695"/>
    <w:rsid w:val="00304D0C"/>
    <w:rsid w:val="00305AAC"/>
    <w:rsid w:val="003146E7"/>
    <w:rsid w:val="00321F61"/>
    <w:rsid w:val="00330FC7"/>
    <w:rsid w:val="00343F83"/>
    <w:rsid w:val="0034576E"/>
    <w:rsid w:val="00347F8C"/>
    <w:rsid w:val="00347F99"/>
    <w:rsid w:val="00352570"/>
    <w:rsid w:val="00356E88"/>
    <w:rsid w:val="00364972"/>
    <w:rsid w:val="0037069E"/>
    <w:rsid w:val="00372B2B"/>
    <w:rsid w:val="00381A27"/>
    <w:rsid w:val="003B698A"/>
    <w:rsid w:val="003C211B"/>
    <w:rsid w:val="003C2AD0"/>
    <w:rsid w:val="003D17C7"/>
    <w:rsid w:val="003D3054"/>
    <w:rsid w:val="003D561D"/>
    <w:rsid w:val="003D7231"/>
    <w:rsid w:val="003E2C54"/>
    <w:rsid w:val="004004B9"/>
    <w:rsid w:val="004038B4"/>
    <w:rsid w:val="0041097C"/>
    <w:rsid w:val="00410BB3"/>
    <w:rsid w:val="00423AD3"/>
    <w:rsid w:val="00433256"/>
    <w:rsid w:val="00433D59"/>
    <w:rsid w:val="004420AE"/>
    <w:rsid w:val="00455F48"/>
    <w:rsid w:val="0046181D"/>
    <w:rsid w:val="00462164"/>
    <w:rsid w:val="00472224"/>
    <w:rsid w:val="00476A05"/>
    <w:rsid w:val="004A1B06"/>
    <w:rsid w:val="004A7AC6"/>
    <w:rsid w:val="004B6DCF"/>
    <w:rsid w:val="004C6937"/>
    <w:rsid w:val="004D0372"/>
    <w:rsid w:val="004E5530"/>
    <w:rsid w:val="004F3BA0"/>
    <w:rsid w:val="004F74DD"/>
    <w:rsid w:val="00501774"/>
    <w:rsid w:val="00513409"/>
    <w:rsid w:val="0051642A"/>
    <w:rsid w:val="0059329B"/>
    <w:rsid w:val="005979A4"/>
    <w:rsid w:val="005B1155"/>
    <w:rsid w:val="005E42EF"/>
    <w:rsid w:val="006073CE"/>
    <w:rsid w:val="00607A7F"/>
    <w:rsid w:val="00611A6F"/>
    <w:rsid w:val="0061421C"/>
    <w:rsid w:val="00625DBD"/>
    <w:rsid w:val="006277D9"/>
    <w:rsid w:val="00627C6B"/>
    <w:rsid w:val="00630944"/>
    <w:rsid w:val="00630EED"/>
    <w:rsid w:val="006352DE"/>
    <w:rsid w:val="0063681A"/>
    <w:rsid w:val="00643FDD"/>
    <w:rsid w:val="00647F0E"/>
    <w:rsid w:val="006552A7"/>
    <w:rsid w:val="00656806"/>
    <w:rsid w:val="006677CA"/>
    <w:rsid w:val="00685F31"/>
    <w:rsid w:val="00697795"/>
    <w:rsid w:val="006A151A"/>
    <w:rsid w:val="006B4AAD"/>
    <w:rsid w:val="006B72E1"/>
    <w:rsid w:val="006F462E"/>
    <w:rsid w:val="007016DF"/>
    <w:rsid w:val="00713107"/>
    <w:rsid w:val="00713D5D"/>
    <w:rsid w:val="00714C86"/>
    <w:rsid w:val="007167FF"/>
    <w:rsid w:val="00717ECD"/>
    <w:rsid w:val="007232C4"/>
    <w:rsid w:val="00726FE5"/>
    <w:rsid w:val="00733268"/>
    <w:rsid w:val="00741251"/>
    <w:rsid w:val="00744675"/>
    <w:rsid w:val="0074677C"/>
    <w:rsid w:val="00756B7A"/>
    <w:rsid w:val="00766D3A"/>
    <w:rsid w:val="00773A0D"/>
    <w:rsid w:val="00775F84"/>
    <w:rsid w:val="00776495"/>
    <w:rsid w:val="0077746A"/>
    <w:rsid w:val="00783913"/>
    <w:rsid w:val="00790FB7"/>
    <w:rsid w:val="00794720"/>
    <w:rsid w:val="00795086"/>
    <w:rsid w:val="007A0712"/>
    <w:rsid w:val="007A1957"/>
    <w:rsid w:val="007A403C"/>
    <w:rsid w:val="007B060C"/>
    <w:rsid w:val="007B2055"/>
    <w:rsid w:val="007C5D94"/>
    <w:rsid w:val="007D18AC"/>
    <w:rsid w:val="007D3EC8"/>
    <w:rsid w:val="007E11D7"/>
    <w:rsid w:val="007F1DC1"/>
    <w:rsid w:val="007F4819"/>
    <w:rsid w:val="007F51B8"/>
    <w:rsid w:val="00801BD2"/>
    <w:rsid w:val="00803648"/>
    <w:rsid w:val="00804E70"/>
    <w:rsid w:val="00831E86"/>
    <w:rsid w:val="00835C61"/>
    <w:rsid w:val="00842AAC"/>
    <w:rsid w:val="00845C44"/>
    <w:rsid w:val="00846E79"/>
    <w:rsid w:val="008530F7"/>
    <w:rsid w:val="00855E67"/>
    <w:rsid w:val="00856469"/>
    <w:rsid w:val="00871BC5"/>
    <w:rsid w:val="00886767"/>
    <w:rsid w:val="008B0ECA"/>
    <w:rsid w:val="008B30ED"/>
    <w:rsid w:val="008D01E5"/>
    <w:rsid w:val="008D7BF3"/>
    <w:rsid w:val="008F527F"/>
    <w:rsid w:val="008F7872"/>
    <w:rsid w:val="00900840"/>
    <w:rsid w:val="00914E05"/>
    <w:rsid w:val="00934966"/>
    <w:rsid w:val="009462BB"/>
    <w:rsid w:val="00952AB5"/>
    <w:rsid w:val="009619D2"/>
    <w:rsid w:val="009634AC"/>
    <w:rsid w:val="00972AC7"/>
    <w:rsid w:val="009868E8"/>
    <w:rsid w:val="0099589C"/>
    <w:rsid w:val="009A472F"/>
    <w:rsid w:val="009A70EF"/>
    <w:rsid w:val="009A7102"/>
    <w:rsid w:val="009B7FB9"/>
    <w:rsid w:val="009D0624"/>
    <w:rsid w:val="009D08E7"/>
    <w:rsid w:val="009E1B5F"/>
    <w:rsid w:val="009E1F70"/>
    <w:rsid w:val="009E74FE"/>
    <w:rsid w:val="009F4037"/>
    <w:rsid w:val="009F5783"/>
    <w:rsid w:val="009F6756"/>
    <w:rsid w:val="00A033F2"/>
    <w:rsid w:val="00A04A62"/>
    <w:rsid w:val="00A100F3"/>
    <w:rsid w:val="00A10B32"/>
    <w:rsid w:val="00A14935"/>
    <w:rsid w:val="00A23A2B"/>
    <w:rsid w:val="00A577D4"/>
    <w:rsid w:val="00A60647"/>
    <w:rsid w:val="00A72C01"/>
    <w:rsid w:val="00A8144D"/>
    <w:rsid w:val="00A83085"/>
    <w:rsid w:val="00A84D5B"/>
    <w:rsid w:val="00AA1FBD"/>
    <w:rsid w:val="00AA2A21"/>
    <w:rsid w:val="00AA383C"/>
    <w:rsid w:val="00AA436B"/>
    <w:rsid w:val="00AB39EA"/>
    <w:rsid w:val="00AB732B"/>
    <w:rsid w:val="00AC0CA6"/>
    <w:rsid w:val="00AC1D55"/>
    <w:rsid w:val="00AC1D66"/>
    <w:rsid w:val="00AC25F5"/>
    <w:rsid w:val="00AC6A92"/>
    <w:rsid w:val="00AD4355"/>
    <w:rsid w:val="00AD7D2B"/>
    <w:rsid w:val="00AE20D1"/>
    <w:rsid w:val="00B136F3"/>
    <w:rsid w:val="00B13B76"/>
    <w:rsid w:val="00B1564C"/>
    <w:rsid w:val="00B17969"/>
    <w:rsid w:val="00B203B7"/>
    <w:rsid w:val="00B53707"/>
    <w:rsid w:val="00B57F9E"/>
    <w:rsid w:val="00B8255D"/>
    <w:rsid w:val="00B844A8"/>
    <w:rsid w:val="00B85AB2"/>
    <w:rsid w:val="00B85C45"/>
    <w:rsid w:val="00B867F7"/>
    <w:rsid w:val="00B87BD7"/>
    <w:rsid w:val="00B92C1E"/>
    <w:rsid w:val="00B9401B"/>
    <w:rsid w:val="00B950A7"/>
    <w:rsid w:val="00B964C1"/>
    <w:rsid w:val="00BA570D"/>
    <w:rsid w:val="00BD023F"/>
    <w:rsid w:val="00BD50F7"/>
    <w:rsid w:val="00BE51ED"/>
    <w:rsid w:val="00BF6F0E"/>
    <w:rsid w:val="00C03CA0"/>
    <w:rsid w:val="00C07EE5"/>
    <w:rsid w:val="00C22A1F"/>
    <w:rsid w:val="00C40F2A"/>
    <w:rsid w:val="00C56634"/>
    <w:rsid w:val="00C66243"/>
    <w:rsid w:val="00C75F06"/>
    <w:rsid w:val="00CA6F5B"/>
    <w:rsid w:val="00CE7C17"/>
    <w:rsid w:val="00CF25B9"/>
    <w:rsid w:val="00D05982"/>
    <w:rsid w:val="00D2410C"/>
    <w:rsid w:val="00D40C9A"/>
    <w:rsid w:val="00D43908"/>
    <w:rsid w:val="00D45BBF"/>
    <w:rsid w:val="00D60606"/>
    <w:rsid w:val="00D6240D"/>
    <w:rsid w:val="00D7118F"/>
    <w:rsid w:val="00D77E38"/>
    <w:rsid w:val="00D87CA1"/>
    <w:rsid w:val="00D94D59"/>
    <w:rsid w:val="00DA2F01"/>
    <w:rsid w:val="00DB1175"/>
    <w:rsid w:val="00DB65FF"/>
    <w:rsid w:val="00DC4C5F"/>
    <w:rsid w:val="00DD0F0E"/>
    <w:rsid w:val="00DE504C"/>
    <w:rsid w:val="00DF6970"/>
    <w:rsid w:val="00E07D9C"/>
    <w:rsid w:val="00E11126"/>
    <w:rsid w:val="00E21A1B"/>
    <w:rsid w:val="00E24EFC"/>
    <w:rsid w:val="00E30AD7"/>
    <w:rsid w:val="00E53187"/>
    <w:rsid w:val="00E543C1"/>
    <w:rsid w:val="00E67D2B"/>
    <w:rsid w:val="00E76858"/>
    <w:rsid w:val="00E90E86"/>
    <w:rsid w:val="00E96DBB"/>
    <w:rsid w:val="00EA0BA8"/>
    <w:rsid w:val="00EA28A5"/>
    <w:rsid w:val="00EB4FDC"/>
    <w:rsid w:val="00EB62DC"/>
    <w:rsid w:val="00EB6374"/>
    <w:rsid w:val="00EC42E2"/>
    <w:rsid w:val="00EC4301"/>
    <w:rsid w:val="00ED314D"/>
    <w:rsid w:val="00EE08A3"/>
    <w:rsid w:val="00EE4A41"/>
    <w:rsid w:val="00EE7937"/>
    <w:rsid w:val="00EF3C95"/>
    <w:rsid w:val="00F0031F"/>
    <w:rsid w:val="00F1379C"/>
    <w:rsid w:val="00F21941"/>
    <w:rsid w:val="00F2241F"/>
    <w:rsid w:val="00F25DF1"/>
    <w:rsid w:val="00F32C81"/>
    <w:rsid w:val="00F45059"/>
    <w:rsid w:val="00F47994"/>
    <w:rsid w:val="00F57D30"/>
    <w:rsid w:val="00F63BF9"/>
    <w:rsid w:val="00F70210"/>
    <w:rsid w:val="00F7591A"/>
    <w:rsid w:val="00F83114"/>
    <w:rsid w:val="00F8349D"/>
    <w:rsid w:val="00F9380B"/>
    <w:rsid w:val="00FA0ED1"/>
    <w:rsid w:val="00FA62C1"/>
    <w:rsid w:val="00FB671B"/>
    <w:rsid w:val="00FD1C92"/>
    <w:rsid w:val="00FD3A8E"/>
    <w:rsid w:val="00FF134F"/>
    <w:rsid w:val="00FF6E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2" type="connector" idref="#_x0000_s2052"/>
      </o:rules>
    </o:shapelayout>
  </w:shapeDefaults>
  <w:decimalSymbol w:val="."/>
  <w:listSeparator w:val=","/>
  <w14:docId w14:val="255302BD"/>
  <w15:docId w15:val="{F9745995-8F74-4F80-B669-5B7899DB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AAC"/>
    <w:rPr>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AAC"/>
    <w:pPr>
      <w:tabs>
        <w:tab w:val="center" w:pos="4536"/>
        <w:tab w:val="right" w:pos="9072"/>
      </w:tabs>
    </w:pPr>
  </w:style>
  <w:style w:type="paragraph" w:styleId="Footer">
    <w:name w:val="footer"/>
    <w:basedOn w:val="Normal"/>
    <w:rsid w:val="00305AAC"/>
    <w:pPr>
      <w:tabs>
        <w:tab w:val="center" w:pos="4536"/>
        <w:tab w:val="right" w:pos="9072"/>
      </w:tabs>
    </w:pPr>
  </w:style>
  <w:style w:type="paragraph" w:styleId="Title">
    <w:name w:val="Title"/>
    <w:basedOn w:val="Normal"/>
    <w:qFormat/>
    <w:rsid w:val="00305AAC"/>
    <w:pPr>
      <w:jc w:val="center"/>
      <w:outlineLvl w:val="0"/>
    </w:pPr>
    <w:rPr>
      <w:rFonts w:eastAsia="?? ??"/>
      <w:b/>
      <w:bCs/>
    </w:rPr>
  </w:style>
  <w:style w:type="table" w:styleId="TableGrid">
    <w:name w:val="Table Grid"/>
    <w:basedOn w:val="TableNormal"/>
    <w:rsid w:val="00E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504C"/>
    <w:rPr>
      <w:color w:val="0000FF"/>
      <w:u w:val="single"/>
    </w:rPr>
  </w:style>
  <w:style w:type="paragraph" w:styleId="ListParagraph">
    <w:name w:val="List Paragraph"/>
    <w:basedOn w:val="Normal"/>
    <w:uiPriority w:val="34"/>
    <w:qFormat/>
    <w:rsid w:val="00C66243"/>
    <w:pPr>
      <w:ind w:left="720"/>
      <w:contextualSpacing/>
    </w:pPr>
  </w:style>
  <w:style w:type="paragraph" w:styleId="BalloonText">
    <w:name w:val="Balloon Text"/>
    <w:basedOn w:val="Normal"/>
    <w:link w:val="BalloonTextChar"/>
    <w:semiHidden/>
    <w:unhideWhenUsed/>
    <w:rsid w:val="00D60606"/>
    <w:rPr>
      <w:rFonts w:ascii="Tahoma" w:hAnsi="Tahoma" w:cs="Tahoma"/>
      <w:sz w:val="16"/>
      <w:szCs w:val="16"/>
    </w:rPr>
  </w:style>
  <w:style w:type="character" w:customStyle="1" w:styleId="BalloonTextChar">
    <w:name w:val="Balloon Text Char"/>
    <w:basedOn w:val="DefaultParagraphFont"/>
    <w:link w:val="BalloonText"/>
    <w:semiHidden/>
    <w:rsid w:val="00D60606"/>
    <w:rPr>
      <w:rFonts w:ascii="Tahoma" w:hAnsi="Tahoma" w:cs="Tahoma"/>
      <w:sz w:val="16"/>
      <w:szCs w:val="16"/>
      <w:lang w:eastAsia="nl-NL"/>
    </w:rPr>
  </w:style>
  <w:style w:type="character" w:styleId="UnresolvedMention">
    <w:name w:val="Unresolved Mention"/>
    <w:basedOn w:val="DefaultParagraphFont"/>
    <w:uiPriority w:val="99"/>
    <w:semiHidden/>
    <w:unhideWhenUsed/>
    <w:rsid w:val="00D6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assnk.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ssnk.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4BB98FB2ED439754C586BE45B813" ma:contentTypeVersion="1" ma:contentTypeDescription="Create a new document." ma:contentTypeScope="" ma:versionID="930994cda41ad0fa881b3efa5a141dec">
  <xsd:schema xmlns:xsd="http://www.w3.org/2001/XMLSchema" xmlns:xs="http://www.w3.org/2001/XMLSchema" xmlns:p="http://schemas.microsoft.com/office/2006/metadata/properties" xmlns:ns2="b5443253-644f-45c1-a539-b4139ca5e424" targetNamespace="http://schemas.microsoft.com/office/2006/metadata/properties" ma:root="true" ma:fieldsID="c4e6a7419d3e8041a2fc4c866b546b06" ns2:_="">
    <xsd:import namespace="b5443253-644f-45c1-a539-b4139ca5e424"/>
    <xsd:element name="properties">
      <xsd:complexType>
        <xsd:sequence>
          <xsd:element name="documentManagement">
            <xsd:complexType>
              <xsd:all>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253-644f-45c1-a539-b4139ca5e424" elementFormDefault="qualified">
    <xsd:import namespace="http://schemas.microsoft.com/office/2006/documentManagement/types"/>
    <xsd:import namespace="http://schemas.microsoft.com/office/infopath/2007/PartnerControls"/>
    <xsd:element name="Content" ma:index="8" nillable="true" ma:displayName="Content" ma:internalName="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 xmlns="b5443253-644f-45c1-a539-b4139ca5e4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07A8F-94D3-4A59-A7F4-E243E0EAD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253-644f-45c1-a539-b4139ca5e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BCF0E-43B7-471D-98C9-8CF1256EE270}">
  <ds:schemaRefs>
    <ds:schemaRef ds:uri="http://schemas.microsoft.com/office/2006/metadata/properties"/>
    <ds:schemaRef ds:uri="http://schemas.microsoft.com/office/infopath/2007/PartnerControls"/>
    <ds:schemaRef ds:uri="b5443253-644f-45c1-a539-b4139ca5e424"/>
  </ds:schemaRefs>
</ds:datastoreItem>
</file>

<file path=customXml/itemProps3.xml><?xml version="1.0" encoding="utf-8"?>
<ds:datastoreItem xmlns:ds="http://schemas.openxmlformats.org/officeDocument/2006/customXml" ds:itemID="{0F41C23D-376C-44C1-837A-4644EC0D86C3}">
  <ds:schemaRefs>
    <ds:schemaRef ds:uri="http://schemas.openxmlformats.org/officeDocument/2006/bibliography"/>
  </ds:schemaRefs>
</ds:datastoreItem>
</file>

<file path=customXml/itemProps4.xml><?xml version="1.0" encoding="utf-8"?>
<ds:datastoreItem xmlns:ds="http://schemas.openxmlformats.org/officeDocument/2006/customXml" ds:itemID="{945C5FB2-D435-44CA-BC5C-D39D6A1A9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1958</Words>
  <Characters>11161</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Quality System Monitoring Record</vt:lpstr>
      <vt:lpstr>Quality System Monitoring Record</vt:lpstr>
    </vt:vector>
  </TitlesOfParts>
  <Company>NKK-NK Rotterdam</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System Monitoring Record</dc:title>
  <dc:subject>Monitoring record for QM Nobo</dc:subject>
  <dc:creator>NKRT</dc:creator>
  <cp:keywords>Monitoring record</cp:keywords>
  <dc:description>Form</dc:description>
  <cp:lastModifiedBy>Evangelia Dalaka</cp:lastModifiedBy>
  <cp:revision>270</cp:revision>
  <cp:lastPrinted>2023-08-09T09:40:00Z</cp:lastPrinted>
  <dcterms:created xsi:type="dcterms:W3CDTF">2018-05-29T16:03:00Z</dcterms:created>
  <dcterms:modified xsi:type="dcterms:W3CDTF">2024-01-26T09:06:00Z</dcterms:modified>
  <cp:category>NOBO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0x010100F2654BB98FB2ED439754C586BE45B813</vt:lpwstr>
  </property>
</Properties>
</file>